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2E" w:rsidRPr="005022A4" w:rsidRDefault="00DD0A2E" w:rsidP="00DD0A2E">
      <w:pPr>
        <w:spacing w:before="120" w:after="120" w:line="240" w:lineRule="auto"/>
        <w:jc w:val="center"/>
        <w:rPr>
          <w:rFonts w:ascii="Times New Roman" w:eastAsia="Times New Roman" w:hAnsi="Times New Roman" w:cs="Times New Roman"/>
          <w:sz w:val="27"/>
          <w:szCs w:val="27"/>
          <w:lang w:eastAsia="ru-RU"/>
        </w:rPr>
      </w:pPr>
      <w:r w:rsidRPr="005022A4">
        <w:rPr>
          <w:rFonts w:ascii="Times New Roman" w:eastAsia="Times New Roman" w:hAnsi="Times New Roman" w:cs="Times New Roman"/>
          <w:sz w:val="27"/>
          <w:szCs w:val="27"/>
          <w:lang w:eastAsia="ru-RU"/>
        </w:rPr>
        <w:t>ГЕРБ</w:t>
      </w:r>
    </w:p>
    <w:p w:rsidR="00DD0A2E" w:rsidRPr="005022A4" w:rsidRDefault="00DD0A2E" w:rsidP="00DD0A2E">
      <w:pPr>
        <w:spacing w:after="0" w:line="240" w:lineRule="auto"/>
        <w:jc w:val="center"/>
        <w:rPr>
          <w:rFonts w:ascii="Times New Roman" w:eastAsia="Times New Roman" w:hAnsi="Times New Roman" w:cs="Times New Roman"/>
          <w:sz w:val="27"/>
          <w:szCs w:val="27"/>
          <w:lang w:eastAsia="ru-RU"/>
        </w:rPr>
      </w:pPr>
      <w:r w:rsidRPr="005022A4">
        <w:rPr>
          <w:rFonts w:ascii="Times New Roman" w:eastAsia="Times New Roman" w:hAnsi="Times New Roman" w:cs="Times New Roman"/>
          <w:sz w:val="27"/>
          <w:szCs w:val="27"/>
          <w:lang w:eastAsia="ru-RU"/>
        </w:rPr>
        <w:t>МУНИЦИПАЛЬНОЕ ОБРАЗОВАНИЕ</w:t>
      </w:r>
    </w:p>
    <w:p w:rsidR="00DD0A2E" w:rsidRPr="005022A4" w:rsidRDefault="00DD0A2E" w:rsidP="00DD0A2E">
      <w:pPr>
        <w:spacing w:after="0" w:line="240" w:lineRule="auto"/>
        <w:jc w:val="center"/>
        <w:rPr>
          <w:rFonts w:ascii="Times New Roman" w:eastAsia="Times New Roman" w:hAnsi="Times New Roman" w:cs="Times New Roman"/>
          <w:sz w:val="27"/>
          <w:szCs w:val="27"/>
          <w:lang w:eastAsia="ru-RU"/>
        </w:rPr>
      </w:pPr>
      <w:r w:rsidRPr="005022A4">
        <w:rPr>
          <w:rFonts w:ascii="Times New Roman" w:eastAsia="Times New Roman" w:hAnsi="Times New Roman" w:cs="Times New Roman"/>
          <w:sz w:val="27"/>
          <w:szCs w:val="27"/>
          <w:lang w:eastAsia="ru-RU"/>
        </w:rPr>
        <w:t>«ВСЕВОЛОЖСКИЙ МУНИЦИПАЛЬНЫЙ РАЙОН»</w:t>
      </w:r>
    </w:p>
    <w:p w:rsidR="00DD0A2E" w:rsidRPr="005022A4" w:rsidRDefault="00DD0A2E" w:rsidP="00DD0A2E">
      <w:pPr>
        <w:spacing w:after="0" w:line="240" w:lineRule="auto"/>
        <w:jc w:val="center"/>
        <w:rPr>
          <w:rFonts w:ascii="Times New Roman" w:eastAsia="Times New Roman" w:hAnsi="Times New Roman" w:cs="Times New Roman"/>
          <w:sz w:val="24"/>
          <w:szCs w:val="24"/>
          <w:lang w:eastAsia="ru-RU"/>
        </w:rPr>
      </w:pPr>
      <w:r w:rsidRPr="005022A4">
        <w:rPr>
          <w:rFonts w:ascii="Times New Roman" w:eastAsia="Times New Roman" w:hAnsi="Times New Roman" w:cs="Times New Roman"/>
          <w:sz w:val="27"/>
          <w:szCs w:val="27"/>
          <w:lang w:eastAsia="ru-RU"/>
        </w:rPr>
        <w:t>ЛЕНИНГРАДСКОЙ ОБЛАСТИ</w:t>
      </w:r>
    </w:p>
    <w:p w:rsidR="00DD0A2E" w:rsidRPr="005022A4" w:rsidRDefault="00DD0A2E" w:rsidP="00DD0A2E">
      <w:pPr>
        <w:spacing w:after="0" w:line="240" w:lineRule="auto"/>
        <w:jc w:val="center"/>
        <w:rPr>
          <w:rFonts w:ascii="Times New Roman" w:eastAsia="Times New Roman" w:hAnsi="Times New Roman" w:cs="Times New Roman"/>
          <w:sz w:val="24"/>
          <w:szCs w:val="24"/>
          <w:lang w:eastAsia="ru-RU"/>
        </w:rPr>
      </w:pPr>
    </w:p>
    <w:p w:rsidR="00DD0A2E" w:rsidRPr="005022A4" w:rsidRDefault="00DD0A2E" w:rsidP="00DD0A2E">
      <w:pPr>
        <w:spacing w:after="0" w:line="240" w:lineRule="auto"/>
        <w:jc w:val="center"/>
        <w:rPr>
          <w:rFonts w:ascii="Times New Roman" w:eastAsia="Times New Roman" w:hAnsi="Times New Roman" w:cs="Times New Roman"/>
          <w:b/>
          <w:sz w:val="32"/>
          <w:szCs w:val="32"/>
          <w:lang w:eastAsia="ru-RU"/>
        </w:rPr>
      </w:pPr>
      <w:r w:rsidRPr="005022A4">
        <w:rPr>
          <w:rFonts w:ascii="Times New Roman" w:eastAsia="Times New Roman" w:hAnsi="Times New Roman" w:cs="Times New Roman"/>
          <w:b/>
          <w:sz w:val="32"/>
          <w:szCs w:val="32"/>
          <w:lang w:eastAsia="ru-RU"/>
        </w:rPr>
        <w:t>АДМИНИСТРАЦИЯ</w:t>
      </w:r>
    </w:p>
    <w:p w:rsidR="00DD0A2E" w:rsidRPr="005022A4" w:rsidRDefault="00DD0A2E" w:rsidP="00DD0A2E">
      <w:pPr>
        <w:spacing w:after="0" w:line="240" w:lineRule="auto"/>
        <w:jc w:val="center"/>
        <w:rPr>
          <w:rFonts w:ascii="Times New Roman" w:eastAsia="Times New Roman" w:hAnsi="Times New Roman" w:cs="Times New Roman"/>
          <w:b/>
          <w:sz w:val="24"/>
          <w:szCs w:val="24"/>
          <w:lang w:eastAsia="ru-RU"/>
        </w:rPr>
      </w:pPr>
    </w:p>
    <w:p w:rsidR="00DD0A2E" w:rsidRPr="005022A4" w:rsidRDefault="00EB05A0" w:rsidP="00EB05A0">
      <w:pPr>
        <w:spacing w:after="0" w:line="240" w:lineRule="auto"/>
        <w:jc w:val="center"/>
        <w:rPr>
          <w:rFonts w:ascii="Times New Roman" w:eastAsia="Times New Roman" w:hAnsi="Times New Roman" w:cs="Times New Roman"/>
          <w:sz w:val="24"/>
          <w:szCs w:val="24"/>
          <w:lang w:eastAsia="ru-RU"/>
        </w:rPr>
      </w:pPr>
      <w:r w:rsidRPr="00EB05A0">
        <w:rPr>
          <w:rFonts w:ascii="Times New Roman" w:eastAsia="Times New Roman" w:hAnsi="Times New Roman" w:cs="Times New Roman"/>
          <w:b/>
          <w:sz w:val="32"/>
          <w:szCs w:val="32"/>
          <w:lang w:eastAsia="ru-RU"/>
        </w:rPr>
        <w:t>ПОСТАНОВЛЕНИЕ</w:t>
      </w:r>
    </w:p>
    <w:p w:rsidR="00DD0A2E" w:rsidRPr="005022A4" w:rsidRDefault="00693372" w:rsidP="00DD0A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r w:rsidR="000D3257">
        <w:rPr>
          <w:rFonts w:ascii="Times New Roman" w:eastAsia="Times New Roman" w:hAnsi="Times New Roman" w:cs="Times New Roman"/>
          <w:sz w:val="24"/>
          <w:szCs w:val="24"/>
          <w:lang w:eastAsia="ru-RU"/>
        </w:rPr>
        <w:t>202</w:t>
      </w:r>
      <w:r w:rsidR="00B6614C">
        <w:rPr>
          <w:rFonts w:ascii="Times New Roman" w:eastAsia="Times New Roman" w:hAnsi="Times New Roman" w:cs="Times New Roman"/>
          <w:sz w:val="24"/>
          <w:szCs w:val="24"/>
          <w:lang w:eastAsia="ru-RU"/>
        </w:rPr>
        <w:t>2</w:t>
      </w:r>
      <w:r w:rsidR="00DD0A2E" w:rsidRPr="005022A4">
        <w:rPr>
          <w:rFonts w:ascii="Times New Roman" w:eastAsia="Times New Roman" w:hAnsi="Times New Roman" w:cs="Times New Roman"/>
          <w:sz w:val="24"/>
          <w:szCs w:val="24"/>
          <w:lang w:eastAsia="ru-RU"/>
        </w:rPr>
        <w:t xml:space="preserve"> г.                                     </w:t>
      </w:r>
      <w:r w:rsidR="00DD0A2E" w:rsidRPr="005022A4">
        <w:rPr>
          <w:rFonts w:ascii="Times New Roman" w:eastAsia="Times New Roman" w:hAnsi="Times New Roman" w:cs="Times New Roman"/>
          <w:sz w:val="24"/>
          <w:szCs w:val="24"/>
          <w:lang w:eastAsia="ru-RU"/>
        </w:rPr>
        <w:tab/>
      </w:r>
      <w:r w:rsidR="00DD0A2E" w:rsidRPr="005022A4">
        <w:rPr>
          <w:rFonts w:ascii="Times New Roman" w:eastAsia="Times New Roman" w:hAnsi="Times New Roman" w:cs="Times New Roman"/>
          <w:sz w:val="24"/>
          <w:szCs w:val="24"/>
          <w:lang w:eastAsia="ru-RU"/>
        </w:rPr>
        <w:tab/>
      </w:r>
      <w:r w:rsidR="00DD0A2E" w:rsidRPr="005022A4">
        <w:rPr>
          <w:rFonts w:ascii="Times New Roman" w:eastAsia="Times New Roman" w:hAnsi="Times New Roman" w:cs="Times New Roman"/>
          <w:sz w:val="24"/>
          <w:szCs w:val="24"/>
          <w:lang w:eastAsia="ru-RU"/>
        </w:rPr>
        <w:tab/>
      </w:r>
      <w:r w:rsidR="00DD0A2E" w:rsidRPr="005022A4">
        <w:rPr>
          <w:rFonts w:ascii="Times New Roman" w:eastAsia="Times New Roman" w:hAnsi="Times New Roman" w:cs="Times New Roman"/>
          <w:sz w:val="24"/>
          <w:szCs w:val="24"/>
          <w:lang w:eastAsia="ru-RU"/>
        </w:rPr>
        <w:tab/>
        <w:t xml:space="preserve">    №</w:t>
      </w:r>
      <w:r w:rsidR="00B661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w:t>
      </w:r>
    </w:p>
    <w:p w:rsidR="00DD0A2E" w:rsidRPr="005022A4" w:rsidRDefault="00DD0A2E" w:rsidP="00DD0A2E">
      <w:pPr>
        <w:spacing w:after="0" w:line="240" w:lineRule="auto"/>
        <w:rPr>
          <w:rFonts w:ascii="Times New Roman" w:eastAsia="Times New Roman" w:hAnsi="Times New Roman" w:cs="Times New Roman"/>
          <w:sz w:val="20"/>
          <w:szCs w:val="20"/>
          <w:lang w:eastAsia="ru-RU"/>
        </w:rPr>
      </w:pPr>
      <w:r w:rsidRPr="005022A4">
        <w:rPr>
          <w:rFonts w:ascii="Times New Roman" w:eastAsia="Times New Roman" w:hAnsi="Times New Roman" w:cs="Times New Roman"/>
          <w:sz w:val="20"/>
          <w:szCs w:val="20"/>
          <w:lang w:eastAsia="ru-RU"/>
        </w:rPr>
        <w:t>г. Всеволожск</w:t>
      </w:r>
    </w:p>
    <w:p w:rsidR="00DD0A2E" w:rsidRPr="005022A4" w:rsidRDefault="00DD0A2E" w:rsidP="00DD0A2E">
      <w:pPr>
        <w:spacing w:after="0" w:line="240" w:lineRule="auto"/>
        <w:rPr>
          <w:rFonts w:ascii="Times New Roman" w:eastAsia="Times New Roman" w:hAnsi="Times New Roman" w:cs="Times New Roman"/>
          <w:sz w:val="27"/>
          <w:szCs w:val="27"/>
          <w:lang w:eastAsia="ru-RU"/>
        </w:rPr>
      </w:pPr>
    </w:p>
    <w:p w:rsidR="00EB05A0" w:rsidRPr="00EB05A0" w:rsidRDefault="00EB05A0" w:rsidP="00AD7C6A">
      <w:pPr>
        <w:widowControl w:val="0"/>
        <w:spacing w:line="240" w:lineRule="auto"/>
        <w:ind w:right="4252"/>
        <w:rPr>
          <w:rFonts w:ascii="Times New Roman" w:hAnsi="Times New Roman" w:cs="Times New Roman"/>
          <w:bCs/>
          <w:sz w:val="28"/>
          <w:szCs w:val="28"/>
        </w:rPr>
      </w:pPr>
      <w:r w:rsidRPr="00EB05A0">
        <w:rPr>
          <w:rFonts w:ascii="Times New Roman" w:hAnsi="Times New Roman" w:cs="Times New Roman"/>
          <w:bCs/>
          <w:sz w:val="28"/>
          <w:szCs w:val="28"/>
        </w:rPr>
        <w:t xml:space="preserve">Об утверждении </w:t>
      </w:r>
      <w:r w:rsidR="00AD7C6A">
        <w:rPr>
          <w:rFonts w:ascii="Times New Roman" w:hAnsi="Times New Roman" w:cs="Times New Roman"/>
          <w:bCs/>
          <w:sz w:val="28"/>
          <w:szCs w:val="28"/>
        </w:rPr>
        <w:t>п</w:t>
      </w:r>
      <w:r w:rsidR="00AD7C6A" w:rsidRPr="00AD7C6A">
        <w:rPr>
          <w:rFonts w:ascii="Times New Roman" w:hAnsi="Times New Roman" w:cs="Times New Roman"/>
          <w:bCs/>
          <w:sz w:val="28"/>
          <w:szCs w:val="28"/>
        </w:rPr>
        <w:t>рограмм</w:t>
      </w:r>
      <w:r w:rsidR="00AD7C6A">
        <w:rPr>
          <w:rFonts w:ascii="Times New Roman" w:hAnsi="Times New Roman" w:cs="Times New Roman"/>
          <w:bCs/>
          <w:sz w:val="28"/>
          <w:szCs w:val="28"/>
        </w:rPr>
        <w:t>ы</w:t>
      </w:r>
      <w:r w:rsidR="00AD7C6A" w:rsidRPr="00AD7C6A">
        <w:rPr>
          <w:rFonts w:ascii="Times New Roman" w:hAnsi="Times New Roman" w:cs="Times New Roman"/>
          <w:bCs/>
          <w:sz w:val="28"/>
          <w:szCs w:val="28"/>
        </w:rPr>
        <w:t xml:space="preserve"> </w:t>
      </w:r>
      <w:r w:rsidR="00AD7C6A">
        <w:rPr>
          <w:rFonts w:ascii="Times New Roman" w:hAnsi="Times New Roman" w:cs="Times New Roman"/>
          <w:bCs/>
          <w:sz w:val="28"/>
          <w:szCs w:val="28"/>
        </w:rPr>
        <w:t>п</w:t>
      </w:r>
      <w:r w:rsidR="00AD7C6A" w:rsidRPr="00AD7C6A">
        <w:rPr>
          <w:rFonts w:ascii="Times New Roman" w:hAnsi="Times New Roman" w:cs="Times New Roman"/>
          <w:bCs/>
          <w:sz w:val="28"/>
          <w:szCs w:val="28"/>
        </w:rPr>
        <w:t xml:space="preserve">рофилактики рисков причинения вреда (ущерба) охраняемым законом ценностям по муниципальному земельному </w:t>
      </w:r>
      <w:r w:rsidR="00AD7C6A">
        <w:rPr>
          <w:rFonts w:ascii="Times New Roman" w:hAnsi="Times New Roman" w:cs="Times New Roman"/>
          <w:bCs/>
          <w:sz w:val="28"/>
          <w:szCs w:val="28"/>
        </w:rPr>
        <w:t>к</w:t>
      </w:r>
      <w:r w:rsidR="00AD7C6A" w:rsidRPr="00AD7C6A">
        <w:rPr>
          <w:rFonts w:ascii="Times New Roman" w:hAnsi="Times New Roman" w:cs="Times New Roman"/>
          <w:bCs/>
          <w:sz w:val="28"/>
          <w:szCs w:val="28"/>
        </w:rPr>
        <w:t>онтролю на 202</w:t>
      </w:r>
      <w:r w:rsidR="003F1769">
        <w:rPr>
          <w:rFonts w:ascii="Times New Roman" w:hAnsi="Times New Roman" w:cs="Times New Roman"/>
          <w:bCs/>
          <w:sz w:val="28"/>
          <w:szCs w:val="28"/>
        </w:rPr>
        <w:t>3</w:t>
      </w:r>
      <w:r w:rsidR="00AD7C6A" w:rsidRPr="00AD7C6A">
        <w:rPr>
          <w:rFonts w:ascii="Times New Roman" w:hAnsi="Times New Roman" w:cs="Times New Roman"/>
          <w:bCs/>
          <w:sz w:val="28"/>
          <w:szCs w:val="28"/>
        </w:rPr>
        <w:t xml:space="preserve"> год и плановый период 202</w:t>
      </w:r>
      <w:r w:rsidR="003F1769">
        <w:rPr>
          <w:rFonts w:ascii="Times New Roman" w:hAnsi="Times New Roman" w:cs="Times New Roman"/>
          <w:bCs/>
          <w:sz w:val="28"/>
          <w:szCs w:val="28"/>
        </w:rPr>
        <w:t>4</w:t>
      </w:r>
      <w:r w:rsidR="00AD7C6A" w:rsidRPr="00AD7C6A">
        <w:rPr>
          <w:rFonts w:ascii="Times New Roman" w:hAnsi="Times New Roman" w:cs="Times New Roman"/>
          <w:bCs/>
          <w:sz w:val="28"/>
          <w:szCs w:val="28"/>
        </w:rPr>
        <w:t>-202</w:t>
      </w:r>
      <w:r w:rsidR="003F1769">
        <w:rPr>
          <w:rFonts w:ascii="Times New Roman" w:hAnsi="Times New Roman" w:cs="Times New Roman"/>
          <w:bCs/>
          <w:sz w:val="28"/>
          <w:szCs w:val="28"/>
        </w:rPr>
        <w:t>5</w:t>
      </w:r>
      <w:r w:rsidR="00AD7C6A" w:rsidRPr="00AD7C6A">
        <w:rPr>
          <w:rFonts w:ascii="Times New Roman" w:hAnsi="Times New Roman" w:cs="Times New Roman"/>
          <w:bCs/>
          <w:sz w:val="28"/>
          <w:szCs w:val="28"/>
        </w:rPr>
        <w:t xml:space="preserve"> на территории сельских поселений Всеволожского муниципального района Ленинградской области</w:t>
      </w:r>
      <w:r w:rsidR="00AD7C6A">
        <w:rPr>
          <w:rFonts w:ascii="Times New Roman" w:hAnsi="Times New Roman" w:cs="Times New Roman"/>
          <w:bCs/>
          <w:sz w:val="28"/>
          <w:szCs w:val="28"/>
        </w:rPr>
        <w:t>.</w:t>
      </w:r>
    </w:p>
    <w:p w:rsidR="00F26F4A" w:rsidRDefault="00F26F4A" w:rsidP="00586800">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p>
    <w:p w:rsidR="00E42595" w:rsidRPr="005022A4" w:rsidRDefault="00E42595" w:rsidP="00586800">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p>
    <w:p w:rsidR="00EB05A0" w:rsidRPr="00EB05A0" w:rsidRDefault="00EB05A0" w:rsidP="00586800">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05A0">
        <w:rPr>
          <w:rFonts w:ascii="Times New Roman" w:eastAsia="Times New Roman" w:hAnsi="Times New Roman" w:cs="Times New Roman"/>
          <w:color w:val="000000"/>
          <w:sz w:val="28"/>
          <w:szCs w:val="28"/>
          <w:lang w:eastAsia="ru-RU"/>
        </w:rPr>
        <w:t>В соответствии с</w:t>
      </w:r>
      <w:r w:rsidRPr="00EB05A0">
        <w:rPr>
          <w:rFonts w:ascii="Times New Roman" w:eastAsia="Times New Roman" w:hAnsi="Times New Roman" w:cs="Times New Roman"/>
          <w:b/>
          <w:color w:val="000000"/>
          <w:sz w:val="28"/>
          <w:szCs w:val="28"/>
          <w:lang w:eastAsia="ru-RU"/>
        </w:rPr>
        <w:t xml:space="preserve"> </w:t>
      </w:r>
      <w:r w:rsidRPr="00EB05A0">
        <w:rPr>
          <w:rFonts w:ascii="Times New Roman" w:eastAsia="Times New Roman" w:hAnsi="Times New Roman" w:cs="Times New Roman"/>
          <w:sz w:val="28"/>
          <w:szCs w:val="28"/>
          <w:lang w:eastAsia="ru-RU"/>
        </w:rPr>
        <w:t>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w:t>
      </w:r>
      <w:r w:rsidR="00C8461A">
        <w:rPr>
          <w:rFonts w:ascii="Times New Roman" w:eastAsia="Times New Roman" w:hAnsi="Times New Roman" w:cs="Times New Roman"/>
          <w:sz w:val="28"/>
          <w:szCs w:val="28"/>
          <w:lang w:eastAsia="ru-RU"/>
        </w:rPr>
        <w:t xml:space="preserve">) охраняемым законом ценностям», </w:t>
      </w:r>
      <w:r w:rsidR="00C8461A" w:rsidRPr="00C8461A">
        <w:rPr>
          <w:rFonts w:ascii="Times New Roman" w:eastAsia="Times New Roman" w:hAnsi="Times New Roman" w:cs="Times New Roman"/>
          <w:sz w:val="28"/>
          <w:szCs w:val="28"/>
          <w:lang w:eastAsia="ru-RU"/>
        </w:rPr>
        <w:t>администрация муниципального образования «Всеволожский муниципальный район» Ленинградской области п</w:t>
      </w:r>
      <w:r w:rsidR="00C8461A">
        <w:rPr>
          <w:rFonts w:ascii="Times New Roman" w:eastAsia="Times New Roman" w:hAnsi="Times New Roman" w:cs="Times New Roman"/>
          <w:sz w:val="28"/>
          <w:szCs w:val="28"/>
          <w:lang w:eastAsia="ru-RU"/>
        </w:rPr>
        <w:t xml:space="preserve"> </w:t>
      </w:r>
      <w:r w:rsidR="00C8461A" w:rsidRPr="00C8461A">
        <w:rPr>
          <w:rFonts w:ascii="Times New Roman" w:eastAsia="Times New Roman" w:hAnsi="Times New Roman" w:cs="Times New Roman"/>
          <w:sz w:val="28"/>
          <w:szCs w:val="28"/>
          <w:lang w:eastAsia="ru-RU"/>
        </w:rPr>
        <w:t>о</w:t>
      </w:r>
      <w:r w:rsidR="00C8461A">
        <w:rPr>
          <w:rFonts w:ascii="Times New Roman" w:eastAsia="Times New Roman" w:hAnsi="Times New Roman" w:cs="Times New Roman"/>
          <w:sz w:val="28"/>
          <w:szCs w:val="28"/>
          <w:lang w:eastAsia="ru-RU"/>
        </w:rPr>
        <w:t xml:space="preserve"> </w:t>
      </w:r>
      <w:r w:rsidR="00C8461A" w:rsidRPr="00C8461A">
        <w:rPr>
          <w:rFonts w:ascii="Times New Roman" w:eastAsia="Times New Roman" w:hAnsi="Times New Roman" w:cs="Times New Roman"/>
          <w:sz w:val="28"/>
          <w:szCs w:val="28"/>
          <w:lang w:eastAsia="ru-RU"/>
        </w:rPr>
        <w:t>с</w:t>
      </w:r>
      <w:r w:rsidR="00C8461A">
        <w:rPr>
          <w:rFonts w:ascii="Times New Roman" w:eastAsia="Times New Roman" w:hAnsi="Times New Roman" w:cs="Times New Roman"/>
          <w:sz w:val="28"/>
          <w:szCs w:val="28"/>
          <w:lang w:eastAsia="ru-RU"/>
        </w:rPr>
        <w:t xml:space="preserve"> </w:t>
      </w:r>
      <w:r w:rsidR="00C8461A" w:rsidRPr="00C8461A">
        <w:rPr>
          <w:rFonts w:ascii="Times New Roman" w:eastAsia="Times New Roman" w:hAnsi="Times New Roman" w:cs="Times New Roman"/>
          <w:sz w:val="28"/>
          <w:szCs w:val="28"/>
          <w:lang w:eastAsia="ru-RU"/>
        </w:rPr>
        <w:t>т</w:t>
      </w:r>
      <w:r w:rsidR="00C8461A">
        <w:rPr>
          <w:rFonts w:ascii="Times New Roman" w:eastAsia="Times New Roman" w:hAnsi="Times New Roman" w:cs="Times New Roman"/>
          <w:sz w:val="28"/>
          <w:szCs w:val="28"/>
          <w:lang w:eastAsia="ru-RU"/>
        </w:rPr>
        <w:t xml:space="preserve"> </w:t>
      </w:r>
      <w:r w:rsidR="00C8461A" w:rsidRPr="00C8461A">
        <w:rPr>
          <w:rFonts w:ascii="Times New Roman" w:eastAsia="Times New Roman" w:hAnsi="Times New Roman" w:cs="Times New Roman"/>
          <w:sz w:val="28"/>
          <w:szCs w:val="28"/>
          <w:lang w:eastAsia="ru-RU"/>
        </w:rPr>
        <w:t>а</w:t>
      </w:r>
      <w:r w:rsidR="00C8461A">
        <w:rPr>
          <w:rFonts w:ascii="Times New Roman" w:eastAsia="Times New Roman" w:hAnsi="Times New Roman" w:cs="Times New Roman"/>
          <w:sz w:val="28"/>
          <w:szCs w:val="28"/>
          <w:lang w:eastAsia="ru-RU"/>
        </w:rPr>
        <w:t xml:space="preserve"> </w:t>
      </w:r>
      <w:r w:rsidR="00C8461A" w:rsidRPr="00C8461A">
        <w:rPr>
          <w:rFonts w:ascii="Times New Roman" w:eastAsia="Times New Roman" w:hAnsi="Times New Roman" w:cs="Times New Roman"/>
          <w:sz w:val="28"/>
          <w:szCs w:val="28"/>
          <w:lang w:eastAsia="ru-RU"/>
        </w:rPr>
        <w:t>н</w:t>
      </w:r>
      <w:r w:rsidR="00C8461A">
        <w:rPr>
          <w:rFonts w:ascii="Times New Roman" w:eastAsia="Times New Roman" w:hAnsi="Times New Roman" w:cs="Times New Roman"/>
          <w:sz w:val="28"/>
          <w:szCs w:val="28"/>
          <w:lang w:eastAsia="ru-RU"/>
        </w:rPr>
        <w:t xml:space="preserve"> </w:t>
      </w:r>
      <w:r w:rsidR="00C8461A" w:rsidRPr="00C8461A">
        <w:rPr>
          <w:rFonts w:ascii="Times New Roman" w:eastAsia="Times New Roman" w:hAnsi="Times New Roman" w:cs="Times New Roman"/>
          <w:sz w:val="28"/>
          <w:szCs w:val="28"/>
          <w:lang w:eastAsia="ru-RU"/>
        </w:rPr>
        <w:t>о</w:t>
      </w:r>
      <w:r w:rsidR="00C8461A">
        <w:rPr>
          <w:rFonts w:ascii="Times New Roman" w:eastAsia="Times New Roman" w:hAnsi="Times New Roman" w:cs="Times New Roman"/>
          <w:sz w:val="28"/>
          <w:szCs w:val="28"/>
          <w:lang w:eastAsia="ru-RU"/>
        </w:rPr>
        <w:t xml:space="preserve"> </w:t>
      </w:r>
      <w:r w:rsidR="00C8461A" w:rsidRPr="00C8461A">
        <w:rPr>
          <w:rFonts w:ascii="Times New Roman" w:eastAsia="Times New Roman" w:hAnsi="Times New Roman" w:cs="Times New Roman"/>
          <w:sz w:val="28"/>
          <w:szCs w:val="28"/>
          <w:lang w:eastAsia="ru-RU"/>
        </w:rPr>
        <w:t>в</w:t>
      </w:r>
      <w:r w:rsidR="00C8461A">
        <w:rPr>
          <w:rFonts w:ascii="Times New Roman" w:eastAsia="Times New Roman" w:hAnsi="Times New Roman" w:cs="Times New Roman"/>
          <w:sz w:val="28"/>
          <w:szCs w:val="28"/>
          <w:lang w:eastAsia="ru-RU"/>
        </w:rPr>
        <w:t xml:space="preserve"> </w:t>
      </w:r>
      <w:r w:rsidR="00C8461A" w:rsidRPr="00C8461A">
        <w:rPr>
          <w:rFonts w:ascii="Times New Roman" w:eastAsia="Times New Roman" w:hAnsi="Times New Roman" w:cs="Times New Roman"/>
          <w:sz w:val="28"/>
          <w:szCs w:val="28"/>
          <w:lang w:eastAsia="ru-RU"/>
        </w:rPr>
        <w:t>л</w:t>
      </w:r>
      <w:r w:rsidR="00C8461A">
        <w:rPr>
          <w:rFonts w:ascii="Times New Roman" w:eastAsia="Times New Roman" w:hAnsi="Times New Roman" w:cs="Times New Roman"/>
          <w:sz w:val="28"/>
          <w:szCs w:val="28"/>
          <w:lang w:eastAsia="ru-RU"/>
        </w:rPr>
        <w:t xml:space="preserve"> </w:t>
      </w:r>
      <w:r w:rsidR="00C8461A" w:rsidRPr="00C8461A">
        <w:rPr>
          <w:rFonts w:ascii="Times New Roman" w:eastAsia="Times New Roman" w:hAnsi="Times New Roman" w:cs="Times New Roman"/>
          <w:sz w:val="28"/>
          <w:szCs w:val="28"/>
          <w:lang w:eastAsia="ru-RU"/>
        </w:rPr>
        <w:t>я</w:t>
      </w:r>
      <w:r w:rsidR="00C8461A">
        <w:rPr>
          <w:rFonts w:ascii="Times New Roman" w:eastAsia="Times New Roman" w:hAnsi="Times New Roman" w:cs="Times New Roman"/>
          <w:sz w:val="28"/>
          <w:szCs w:val="28"/>
          <w:lang w:eastAsia="ru-RU"/>
        </w:rPr>
        <w:t xml:space="preserve"> </w:t>
      </w:r>
      <w:r w:rsidR="00C8461A" w:rsidRPr="00C8461A">
        <w:rPr>
          <w:rFonts w:ascii="Times New Roman" w:eastAsia="Times New Roman" w:hAnsi="Times New Roman" w:cs="Times New Roman"/>
          <w:sz w:val="28"/>
          <w:szCs w:val="28"/>
          <w:lang w:eastAsia="ru-RU"/>
        </w:rPr>
        <w:t>е</w:t>
      </w:r>
      <w:r w:rsidR="00C8461A">
        <w:rPr>
          <w:rFonts w:ascii="Times New Roman" w:eastAsia="Times New Roman" w:hAnsi="Times New Roman" w:cs="Times New Roman"/>
          <w:sz w:val="28"/>
          <w:szCs w:val="28"/>
          <w:lang w:eastAsia="ru-RU"/>
        </w:rPr>
        <w:t xml:space="preserve"> </w:t>
      </w:r>
      <w:r w:rsidR="00C8461A" w:rsidRPr="00C8461A">
        <w:rPr>
          <w:rFonts w:ascii="Times New Roman" w:eastAsia="Times New Roman" w:hAnsi="Times New Roman" w:cs="Times New Roman"/>
          <w:sz w:val="28"/>
          <w:szCs w:val="28"/>
          <w:lang w:eastAsia="ru-RU"/>
        </w:rPr>
        <w:t>т:</w:t>
      </w:r>
    </w:p>
    <w:p w:rsidR="00E42595" w:rsidRPr="00EB05A0" w:rsidRDefault="00DD0A2E" w:rsidP="00971522">
      <w:pPr>
        <w:widowControl w:val="0"/>
        <w:shd w:val="clear" w:color="auto" w:fill="FFFFFF"/>
        <w:spacing w:line="240" w:lineRule="auto"/>
        <w:jc w:val="both"/>
        <w:rPr>
          <w:rFonts w:ascii="Times New Roman" w:eastAsia="Times New Roman" w:hAnsi="Times New Roman" w:cs="Times New Roman"/>
          <w:b/>
          <w:sz w:val="18"/>
          <w:szCs w:val="24"/>
          <w:lang w:eastAsia="ru-RU"/>
        </w:rPr>
      </w:pPr>
      <w:r w:rsidRPr="005022A4">
        <w:rPr>
          <w:rFonts w:ascii="Times New Roman" w:eastAsia="Times New Roman" w:hAnsi="Times New Roman" w:cs="Times New Roman"/>
          <w:sz w:val="28"/>
          <w:szCs w:val="28"/>
          <w:lang w:eastAsia="ru-RU"/>
        </w:rPr>
        <w:tab/>
      </w:r>
      <w:r w:rsidR="00C8461A">
        <w:rPr>
          <w:rFonts w:ascii="Times New Roman" w:eastAsia="Times New Roman" w:hAnsi="Times New Roman" w:cs="Times New Roman"/>
          <w:b/>
          <w:sz w:val="18"/>
          <w:szCs w:val="24"/>
          <w:lang w:eastAsia="ru-RU"/>
        </w:rPr>
        <w:t xml:space="preserve"> </w:t>
      </w:r>
    </w:p>
    <w:p w:rsidR="00EB05A0" w:rsidRPr="002F6CB3" w:rsidRDefault="00EB05A0" w:rsidP="002F6CB3">
      <w:pPr>
        <w:pStyle w:val="a5"/>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6CB3">
        <w:rPr>
          <w:rFonts w:ascii="Times New Roman" w:eastAsia="Times New Roman" w:hAnsi="Times New Roman" w:cs="Times New Roman"/>
          <w:sz w:val="28"/>
          <w:szCs w:val="28"/>
          <w:lang w:eastAsia="ru-RU"/>
        </w:rPr>
        <w:t xml:space="preserve">Утвердить программу </w:t>
      </w:r>
      <w:r w:rsidRPr="002F6CB3">
        <w:rPr>
          <w:rFonts w:ascii="Times New Roman" w:eastAsia="Times New Roman" w:hAnsi="Times New Roman" w:cs="Times New Roman"/>
          <w:bCs/>
          <w:sz w:val="28"/>
          <w:szCs w:val="28"/>
          <w:lang w:eastAsia="ru-RU"/>
        </w:rPr>
        <w:t xml:space="preserve">профилактики </w:t>
      </w:r>
      <w:r w:rsidRPr="002F6CB3">
        <w:rPr>
          <w:rFonts w:ascii="Times New Roman" w:eastAsia="Times New Roman" w:hAnsi="Times New Roman" w:cs="Times New Roman"/>
          <w:sz w:val="28"/>
          <w:szCs w:val="28"/>
          <w:lang w:eastAsia="ru-RU"/>
        </w:rPr>
        <w:t xml:space="preserve">рисков причинения вреда (ущерба) охраняемым законом ценностям по муниципальному земельному контролю </w:t>
      </w:r>
      <w:r w:rsidR="00383410" w:rsidRPr="002F6CB3">
        <w:rPr>
          <w:rFonts w:ascii="Times New Roman" w:eastAsia="Times New Roman" w:hAnsi="Times New Roman" w:cs="Times New Roman"/>
          <w:bCs/>
          <w:sz w:val="28"/>
          <w:szCs w:val="28"/>
          <w:lang w:eastAsia="ru-RU"/>
        </w:rPr>
        <w:t>на 202</w:t>
      </w:r>
      <w:r w:rsidR="003F1769">
        <w:rPr>
          <w:rFonts w:ascii="Times New Roman" w:eastAsia="Times New Roman" w:hAnsi="Times New Roman" w:cs="Times New Roman"/>
          <w:bCs/>
          <w:sz w:val="28"/>
          <w:szCs w:val="28"/>
          <w:lang w:eastAsia="ru-RU"/>
        </w:rPr>
        <w:t>3</w:t>
      </w:r>
      <w:r w:rsidR="00383410" w:rsidRPr="002F6CB3">
        <w:rPr>
          <w:rFonts w:ascii="Times New Roman" w:eastAsia="Times New Roman" w:hAnsi="Times New Roman" w:cs="Times New Roman"/>
          <w:bCs/>
          <w:sz w:val="28"/>
          <w:szCs w:val="28"/>
          <w:lang w:eastAsia="ru-RU"/>
        </w:rPr>
        <w:t xml:space="preserve"> </w:t>
      </w:r>
      <w:r w:rsidR="00AD7C6A" w:rsidRPr="002F6CB3">
        <w:rPr>
          <w:rFonts w:ascii="Times New Roman" w:eastAsia="Times New Roman" w:hAnsi="Times New Roman" w:cs="Times New Roman"/>
          <w:bCs/>
          <w:sz w:val="28"/>
          <w:szCs w:val="28"/>
          <w:lang w:eastAsia="ru-RU"/>
        </w:rPr>
        <w:t>год и плановый период 202</w:t>
      </w:r>
      <w:r w:rsidR="003F1769">
        <w:rPr>
          <w:rFonts w:ascii="Times New Roman" w:eastAsia="Times New Roman" w:hAnsi="Times New Roman" w:cs="Times New Roman"/>
          <w:bCs/>
          <w:sz w:val="28"/>
          <w:szCs w:val="28"/>
          <w:lang w:eastAsia="ru-RU"/>
        </w:rPr>
        <w:t>4</w:t>
      </w:r>
      <w:r w:rsidR="00AD7C6A" w:rsidRPr="002F6CB3">
        <w:rPr>
          <w:rFonts w:ascii="Times New Roman" w:eastAsia="Times New Roman" w:hAnsi="Times New Roman" w:cs="Times New Roman"/>
          <w:bCs/>
          <w:sz w:val="28"/>
          <w:szCs w:val="28"/>
          <w:lang w:eastAsia="ru-RU"/>
        </w:rPr>
        <w:t>-202</w:t>
      </w:r>
      <w:r w:rsidR="003F1769">
        <w:rPr>
          <w:rFonts w:ascii="Times New Roman" w:eastAsia="Times New Roman" w:hAnsi="Times New Roman" w:cs="Times New Roman"/>
          <w:bCs/>
          <w:sz w:val="28"/>
          <w:szCs w:val="28"/>
          <w:lang w:eastAsia="ru-RU"/>
        </w:rPr>
        <w:t>5</w:t>
      </w:r>
      <w:r w:rsidR="00AD7C6A" w:rsidRPr="002F6CB3">
        <w:rPr>
          <w:rFonts w:ascii="Times New Roman" w:eastAsia="Times New Roman" w:hAnsi="Times New Roman" w:cs="Times New Roman"/>
          <w:bCs/>
          <w:sz w:val="28"/>
          <w:szCs w:val="28"/>
          <w:lang w:eastAsia="ru-RU"/>
        </w:rPr>
        <w:t xml:space="preserve"> на территории сельских поселений Всеволожского муниципального района Ленинградской области. (</w:t>
      </w:r>
      <w:r w:rsidR="00383410" w:rsidRPr="002F6CB3">
        <w:rPr>
          <w:rFonts w:ascii="Times New Roman" w:eastAsia="Times New Roman" w:hAnsi="Times New Roman" w:cs="Times New Roman"/>
          <w:sz w:val="28"/>
          <w:szCs w:val="28"/>
          <w:lang w:eastAsia="ru-RU"/>
        </w:rPr>
        <w:t>Приложение).</w:t>
      </w:r>
    </w:p>
    <w:p w:rsidR="002F6CB3" w:rsidRPr="005D2B77" w:rsidRDefault="002F6CB3" w:rsidP="002F6CB3">
      <w:pPr>
        <w:pStyle w:val="a5"/>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Разместить настоящее постановление на сайте администрации </w:t>
      </w:r>
      <w:proofErr w:type="spellStart"/>
      <w:r>
        <w:rPr>
          <w:rFonts w:ascii="Times New Roman" w:eastAsia="Times New Roman" w:hAnsi="Times New Roman" w:cs="Times New Roman"/>
          <w:bCs/>
          <w:sz w:val="28"/>
          <w:szCs w:val="28"/>
          <w:lang w:eastAsia="ru-RU"/>
        </w:rPr>
        <w:t>www</w:t>
      </w:r>
      <w:proofErr w:type="spellEnd"/>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vsevreg</w:t>
      </w:r>
      <w:r w:rsidRPr="005D2B7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ru</w:t>
      </w:r>
      <w:r>
        <w:rPr>
          <w:rFonts w:ascii="Times New Roman" w:eastAsia="Times New Roman" w:hAnsi="Times New Roman" w:cs="Times New Roman"/>
          <w:bCs/>
          <w:sz w:val="28"/>
          <w:szCs w:val="28"/>
          <w:lang w:eastAsia="ru-RU"/>
        </w:rPr>
        <w:t xml:space="preserve"> и опубликовать </w:t>
      </w:r>
      <w:r w:rsidRPr="005D2B77">
        <w:rPr>
          <w:rFonts w:ascii="Times New Roman" w:eastAsia="Times New Roman" w:hAnsi="Times New Roman" w:cs="Times New Roman"/>
          <w:bCs/>
          <w:sz w:val="28"/>
          <w:szCs w:val="28"/>
          <w:lang w:eastAsia="ru-RU"/>
        </w:rPr>
        <w:t>в газете «Всеволожские Вести»</w:t>
      </w:r>
      <w:r>
        <w:rPr>
          <w:rFonts w:ascii="Times New Roman" w:eastAsia="Times New Roman" w:hAnsi="Times New Roman" w:cs="Times New Roman"/>
          <w:bCs/>
          <w:sz w:val="28"/>
          <w:szCs w:val="28"/>
          <w:lang w:eastAsia="ru-RU"/>
        </w:rPr>
        <w:t>.</w:t>
      </w:r>
    </w:p>
    <w:p w:rsidR="00EB05A0" w:rsidRPr="00EB05A0" w:rsidRDefault="002F6CB3" w:rsidP="002F6CB3">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bidi="ru-RU"/>
        </w:rPr>
      </w:pPr>
      <w:r w:rsidRPr="002F6CB3">
        <w:rPr>
          <w:rFonts w:ascii="Times New Roman" w:eastAsia="Times New Roman" w:hAnsi="Times New Roman" w:cs="Times New Roman"/>
          <w:color w:val="000000"/>
          <w:sz w:val="28"/>
          <w:szCs w:val="28"/>
          <w:lang w:eastAsia="ru-RU" w:bidi="ru-RU"/>
        </w:rPr>
        <w:t>3</w:t>
      </w:r>
      <w:r w:rsidR="00EB05A0" w:rsidRPr="00EB05A0">
        <w:rPr>
          <w:rFonts w:ascii="Times New Roman" w:eastAsia="Times New Roman" w:hAnsi="Times New Roman" w:cs="Times New Roman"/>
          <w:color w:val="000000"/>
          <w:sz w:val="28"/>
          <w:szCs w:val="28"/>
          <w:lang w:eastAsia="ru-RU" w:bidi="ru-RU"/>
        </w:rPr>
        <w:t>.</w:t>
      </w:r>
      <w:r w:rsidR="00EB05A0">
        <w:rPr>
          <w:rFonts w:ascii="Times New Roman" w:eastAsia="Times New Roman" w:hAnsi="Times New Roman" w:cs="Times New Roman"/>
          <w:color w:val="000000"/>
          <w:sz w:val="28"/>
          <w:szCs w:val="28"/>
          <w:lang w:eastAsia="ru-RU" w:bidi="ru-RU"/>
        </w:rPr>
        <w:t xml:space="preserve"> </w:t>
      </w:r>
      <w:r w:rsidR="00EB05A0" w:rsidRPr="00EB05A0">
        <w:rPr>
          <w:rFonts w:ascii="Times New Roman" w:eastAsia="Times New Roman" w:hAnsi="Times New Roman" w:cs="Times New Roman"/>
          <w:color w:val="000000"/>
          <w:sz w:val="28"/>
          <w:szCs w:val="28"/>
          <w:lang w:eastAsia="ru-RU" w:bidi="ru-RU"/>
        </w:rPr>
        <w:t>Постано</w:t>
      </w:r>
      <w:r w:rsidR="00AB6EC4">
        <w:rPr>
          <w:rFonts w:ascii="Times New Roman" w:eastAsia="Times New Roman" w:hAnsi="Times New Roman" w:cs="Times New Roman"/>
          <w:color w:val="000000"/>
          <w:sz w:val="28"/>
          <w:szCs w:val="28"/>
          <w:lang w:eastAsia="ru-RU" w:bidi="ru-RU"/>
        </w:rPr>
        <w:t>вление вступает в</w:t>
      </w:r>
      <w:r w:rsidR="00EB05A0" w:rsidRPr="00EB05A0">
        <w:rPr>
          <w:rFonts w:ascii="Times New Roman" w:eastAsia="Times New Roman" w:hAnsi="Times New Roman" w:cs="Times New Roman"/>
          <w:color w:val="000000"/>
          <w:sz w:val="28"/>
          <w:szCs w:val="28"/>
          <w:lang w:eastAsia="ru-RU" w:bidi="ru-RU"/>
        </w:rPr>
        <w:t xml:space="preserve"> силу с момента его официального опубликования.</w:t>
      </w:r>
    </w:p>
    <w:p w:rsidR="00DD0A2E" w:rsidRPr="005022A4" w:rsidRDefault="002F6CB3" w:rsidP="002F6CB3">
      <w:pPr>
        <w:spacing w:after="0" w:line="240" w:lineRule="auto"/>
        <w:ind w:firstLine="709"/>
        <w:jc w:val="both"/>
        <w:rPr>
          <w:rFonts w:ascii="Times New Roman" w:eastAsia="Times New Roman" w:hAnsi="Times New Roman" w:cs="Times New Roman"/>
          <w:sz w:val="28"/>
          <w:szCs w:val="28"/>
          <w:lang w:eastAsia="ru-RU"/>
        </w:rPr>
      </w:pPr>
      <w:r w:rsidRPr="002F6CB3">
        <w:rPr>
          <w:rFonts w:ascii="Times New Roman" w:eastAsia="Times New Roman" w:hAnsi="Times New Roman" w:cs="Times New Roman"/>
          <w:sz w:val="28"/>
          <w:szCs w:val="28"/>
          <w:lang w:eastAsia="ru-RU"/>
        </w:rPr>
        <w:t>4</w:t>
      </w:r>
      <w:r w:rsidR="00EB05A0">
        <w:rPr>
          <w:rFonts w:ascii="Times New Roman" w:eastAsia="Times New Roman" w:hAnsi="Times New Roman" w:cs="Times New Roman"/>
          <w:sz w:val="28"/>
          <w:szCs w:val="28"/>
          <w:lang w:eastAsia="ru-RU"/>
        </w:rPr>
        <w:t xml:space="preserve">. </w:t>
      </w:r>
      <w:r w:rsidR="00DD0A2E" w:rsidRPr="005022A4">
        <w:rPr>
          <w:rFonts w:ascii="Times New Roman" w:eastAsia="Times New Roman" w:hAnsi="Times New Roman" w:cs="Times New Roman"/>
          <w:sz w:val="28"/>
          <w:szCs w:val="28"/>
          <w:lang w:eastAsia="ru-RU"/>
        </w:rPr>
        <w:t xml:space="preserve">Контроль за исполнением </w:t>
      </w:r>
      <w:r w:rsidR="00EB05A0">
        <w:rPr>
          <w:rFonts w:ascii="Times New Roman" w:eastAsia="Times New Roman" w:hAnsi="Times New Roman" w:cs="Times New Roman"/>
          <w:sz w:val="28"/>
          <w:szCs w:val="28"/>
          <w:lang w:eastAsia="ru-RU"/>
        </w:rPr>
        <w:t>постановления</w:t>
      </w:r>
      <w:r w:rsidR="00DD0A2E" w:rsidRPr="005022A4">
        <w:rPr>
          <w:rFonts w:ascii="Times New Roman" w:eastAsia="Times New Roman" w:hAnsi="Times New Roman" w:cs="Times New Roman"/>
          <w:sz w:val="28"/>
          <w:szCs w:val="28"/>
          <w:lang w:eastAsia="ru-RU"/>
        </w:rPr>
        <w:t xml:space="preserve"> возложить на </w:t>
      </w:r>
      <w:r w:rsidR="00EB05A0">
        <w:rPr>
          <w:rFonts w:ascii="Times New Roman" w:eastAsia="Times New Roman" w:hAnsi="Times New Roman" w:cs="Times New Roman"/>
          <w:sz w:val="28"/>
          <w:szCs w:val="28"/>
          <w:lang w:eastAsia="ru-RU"/>
        </w:rPr>
        <w:br/>
      </w:r>
      <w:r w:rsidR="0043543F" w:rsidRPr="0043543F">
        <w:rPr>
          <w:rFonts w:ascii="Times New Roman" w:eastAsia="Times New Roman" w:hAnsi="Times New Roman" w:cs="Times New Roman"/>
          <w:sz w:val="28"/>
          <w:szCs w:val="28"/>
          <w:lang w:eastAsia="ru-RU"/>
        </w:rPr>
        <w:t>заместителя главы администрации по экономике, градостроител</w:t>
      </w:r>
      <w:r w:rsidR="00693372">
        <w:rPr>
          <w:rFonts w:ascii="Times New Roman" w:eastAsia="Times New Roman" w:hAnsi="Times New Roman" w:cs="Times New Roman"/>
          <w:sz w:val="28"/>
          <w:szCs w:val="28"/>
          <w:lang w:eastAsia="ru-RU"/>
        </w:rPr>
        <w:t xml:space="preserve">ьству и имущественным вопросам </w:t>
      </w:r>
      <w:r w:rsidR="0043543F">
        <w:rPr>
          <w:rFonts w:ascii="Times New Roman" w:eastAsia="Times New Roman" w:hAnsi="Times New Roman" w:cs="Times New Roman"/>
          <w:sz w:val="28"/>
          <w:szCs w:val="28"/>
          <w:lang w:eastAsia="ru-RU"/>
        </w:rPr>
        <w:t>Кареткина Н.Ю</w:t>
      </w:r>
      <w:r w:rsidR="00DD0A2E" w:rsidRPr="005022A4">
        <w:rPr>
          <w:rFonts w:ascii="Times New Roman" w:eastAsia="Calibri" w:hAnsi="Times New Roman" w:cs="Times New Roman"/>
          <w:color w:val="000000"/>
          <w:sz w:val="28"/>
          <w:szCs w:val="28"/>
          <w:shd w:val="clear" w:color="auto" w:fill="FFFFFF"/>
        </w:rPr>
        <w:t>.</w:t>
      </w:r>
    </w:p>
    <w:p w:rsidR="00693372" w:rsidRPr="005022A4" w:rsidRDefault="00693372" w:rsidP="00586800">
      <w:pPr>
        <w:spacing w:after="0" w:line="240" w:lineRule="auto"/>
        <w:rPr>
          <w:rFonts w:ascii="Times New Roman" w:eastAsia="Times New Roman" w:hAnsi="Times New Roman" w:cs="Times New Roman"/>
          <w:color w:val="FF0000"/>
          <w:sz w:val="28"/>
          <w:szCs w:val="28"/>
          <w:lang w:eastAsia="ru-RU"/>
        </w:rPr>
      </w:pPr>
    </w:p>
    <w:p w:rsidR="001B0B96" w:rsidRDefault="00DD0A2E" w:rsidP="00586800">
      <w:pPr>
        <w:spacing w:after="0" w:line="240" w:lineRule="auto"/>
        <w:jc w:val="both"/>
        <w:rPr>
          <w:rFonts w:ascii="Times New Roman" w:eastAsia="Times New Roman" w:hAnsi="Times New Roman" w:cs="Times New Roman"/>
          <w:sz w:val="28"/>
          <w:szCs w:val="28"/>
          <w:lang w:eastAsia="ru-RU"/>
        </w:rPr>
      </w:pPr>
      <w:r w:rsidRPr="005022A4">
        <w:rPr>
          <w:rFonts w:ascii="Times New Roman" w:eastAsia="Times New Roman" w:hAnsi="Times New Roman" w:cs="Times New Roman"/>
          <w:sz w:val="28"/>
          <w:szCs w:val="28"/>
          <w:lang w:eastAsia="ru-RU"/>
        </w:rPr>
        <w:t>Глава администрации                                                                     А.А.</w:t>
      </w:r>
      <w:r w:rsidR="008D6153">
        <w:rPr>
          <w:rFonts w:ascii="Times New Roman" w:eastAsia="Times New Roman" w:hAnsi="Times New Roman" w:cs="Times New Roman"/>
          <w:sz w:val="28"/>
          <w:szCs w:val="28"/>
          <w:lang w:eastAsia="ru-RU"/>
        </w:rPr>
        <w:t xml:space="preserve"> </w:t>
      </w:r>
      <w:r w:rsidRPr="005022A4">
        <w:rPr>
          <w:rFonts w:ascii="Times New Roman" w:eastAsia="Times New Roman" w:hAnsi="Times New Roman" w:cs="Times New Roman"/>
          <w:sz w:val="28"/>
          <w:szCs w:val="28"/>
          <w:lang w:eastAsia="ru-RU"/>
        </w:rPr>
        <w:t xml:space="preserve">Низовский     </w:t>
      </w:r>
    </w:p>
    <w:p w:rsidR="001B0B96" w:rsidRPr="001B0B96" w:rsidRDefault="00DD0A2E" w:rsidP="001B0B96">
      <w:pPr>
        <w:spacing w:after="0" w:line="240" w:lineRule="auto"/>
        <w:ind w:left="5670"/>
        <w:jc w:val="right"/>
        <w:rPr>
          <w:rFonts w:ascii="Times New Roman" w:eastAsia="Times New Roman" w:hAnsi="Times New Roman" w:cs="Times New Roman"/>
          <w:sz w:val="24"/>
          <w:szCs w:val="24"/>
          <w:lang w:eastAsia="ru-RU"/>
        </w:rPr>
      </w:pPr>
      <w:bookmarkStart w:id="0" w:name="_GoBack"/>
      <w:bookmarkEnd w:id="0"/>
      <w:r w:rsidRPr="005022A4">
        <w:rPr>
          <w:rFonts w:ascii="Times New Roman" w:eastAsia="Times New Roman" w:hAnsi="Times New Roman" w:cs="Times New Roman"/>
          <w:sz w:val="28"/>
          <w:szCs w:val="28"/>
          <w:lang w:eastAsia="ru-RU"/>
        </w:rPr>
        <w:lastRenderedPageBreak/>
        <w:t xml:space="preserve">                               </w:t>
      </w:r>
      <w:r w:rsidR="001B0B96" w:rsidRPr="001B0B96">
        <w:rPr>
          <w:rFonts w:ascii="Times New Roman" w:eastAsia="Times New Roman" w:hAnsi="Times New Roman" w:cs="Times New Roman"/>
          <w:b/>
          <w:bCs/>
          <w:sz w:val="24"/>
          <w:szCs w:val="24"/>
          <w:lang w:eastAsia="ru-RU"/>
        </w:rPr>
        <w:t>ПРОЕКТ</w:t>
      </w:r>
    </w:p>
    <w:p w:rsidR="001B0B96" w:rsidRPr="001B0B96" w:rsidRDefault="001B0B96" w:rsidP="001B0B96">
      <w:pPr>
        <w:spacing w:after="0" w:line="240" w:lineRule="auto"/>
        <w:ind w:left="5670"/>
        <w:jc w:val="right"/>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Приложение</w:t>
      </w:r>
    </w:p>
    <w:p w:rsidR="001B0B96" w:rsidRPr="001B0B96" w:rsidRDefault="001B0B96" w:rsidP="001B0B96">
      <w:pPr>
        <w:spacing w:after="0" w:line="240" w:lineRule="auto"/>
        <w:ind w:left="5670"/>
        <w:jc w:val="right"/>
        <w:rPr>
          <w:rFonts w:ascii="Times New Roman" w:eastAsia="Times New Roman" w:hAnsi="Times New Roman" w:cs="Times New Roman"/>
          <w:sz w:val="24"/>
          <w:szCs w:val="24"/>
          <w:lang w:eastAsia="ru-RU"/>
        </w:rPr>
      </w:pPr>
    </w:p>
    <w:p w:rsidR="001B0B96" w:rsidRPr="001B0B96" w:rsidRDefault="001B0B96" w:rsidP="001B0B96">
      <w:pPr>
        <w:spacing w:after="0" w:line="240" w:lineRule="auto"/>
        <w:ind w:left="5670"/>
        <w:jc w:val="right"/>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УТВЕРЖДЕНО</w:t>
      </w:r>
    </w:p>
    <w:p w:rsidR="001B0B96" w:rsidRPr="001B0B96" w:rsidRDefault="001B0B96" w:rsidP="001B0B96">
      <w:pPr>
        <w:spacing w:after="0" w:line="240" w:lineRule="auto"/>
        <w:ind w:left="5670"/>
        <w:jc w:val="right"/>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Постановлением администрации МО «Всеволожский муниципальный район» Ленинградской области </w:t>
      </w:r>
    </w:p>
    <w:p w:rsidR="001B0B96" w:rsidRPr="001B0B96" w:rsidRDefault="001B0B96" w:rsidP="001B0B96">
      <w:pPr>
        <w:spacing w:after="0" w:line="240" w:lineRule="auto"/>
        <w:ind w:left="5670"/>
        <w:jc w:val="right"/>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 </w:t>
      </w:r>
    </w:p>
    <w:p w:rsidR="001B0B96" w:rsidRPr="001B0B96" w:rsidRDefault="001B0B96" w:rsidP="001B0B96">
      <w:pPr>
        <w:spacing w:after="0" w:line="240" w:lineRule="auto"/>
        <w:ind w:left="5670"/>
        <w:jc w:val="right"/>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     От______202</w:t>
      </w:r>
      <w:r w:rsidR="00693372">
        <w:rPr>
          <w:rFonts w:ascii="Times New Roman" w:eastAsia="Times New Roman" w:hAnsi="Times New Roman" w:cs="Times New Roman"/>
          <w:sz w:val="24"/>
          <w:szCs w:val="24"/>
          <w:lang w:eastAsia="ru-RU"/>
        </w:rPr>
        <w:t>2</w:t>
      </w:r>
      <w:r w:rsidRPr="001B0B96">
        <w:rPr>
          <w:rFonts w:ascii="Times New Roman" w:eastAsia="Times New Roman" w:hAnsi="Times New Roman" w:cs="Times New Roman"/>
          <w:sz w:val="24"/>
          <w:szCs w:val="24"/>
          <w:lang w:eastAsia="ru-RU"/>
        </w:rPr>
        <w:t xml:space="preserve"> года № ____ </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p>
    <w:p w:rsidR="001B0B96" w:rsidRPr="001B0B96" w:rsidRDefault="001B0B96" w:rsidP="001B0B96">
      <w:pPr>
        <w:spacing w:after="0" w:line="240" w:lineRule="auto"/>
        <w:jc w:val="center"/>
        <w:rPr>
          <w:rFonts w:ascii="Times New Roman" w:eastAsia="Times New Roman" w:hAnsi="Times New Roman" w:cs="Times New Roman"/>
          <w:b/>
          <w:sz w:val="24"/>
          <w:szCs w:val="24"/>
          <w:lang w:val="x-none" w:eastAsia="ru-RU"/>
        </w:rPr>
      </w:pPr>
      <w:r w:rsidRPr="001B0B96">
        <w:rPr>
          <w:rFonts w:ascii="Times New Roman" w:eastAsia="Times New Roman" w:hAnsi="Times New Roman" w:cs="Times New Roman"/>
          <w:b/>
          <w:bCs/>
          <w:sz w:val="24"/>
          <w:szCs w:val="24"/>
          <w:lang w:eastAsia="ru-RU"/>
        </w:rPr>
        <w:t>Программа профилактики рисков причинения вреда (ущерба) охраняемым законом ценностям по муниципальному земельному контролю</w:t>
      </w:r>
    </w:p>
    <w:p w:rsidR="001B0B96" w:rsidRPr="001B0B96" w:rsidRDefault="001B0B96" w:rsidP="001B0B96">
      <w:pPr>
        <w:spacing w:after="0" w:line="240" w:lineRule="auto"/>
        <w:jc w:val="center"/>
        <w:rPr>
          <w:rFonts w:ascii="Times New Roman" w:eastAsia="Times New Roman" w:hAnsi="Times New Roman" w:cs="Times New Roman"/>
          <w:b/>
          <w:sz w:val="24"/>
          <w:szCs w:val="24"/>
          <w:lang w:val="x-none" w:eastAsia="ru-RU"/>
        </w:rPr>
      </w:pPr>
      <w:r w:rsidRPr="001B0B96">
        <w:rPr>
          <w:rFonts w:ascii="Times New Roman" w:eastAsia="Times New Roman" w:hAnsi="Times New Roman" w:cs="Times New Roman"/>
          <w:b/>
          <w:bCs/>
          <w:sz w:val="24"/>
          <w:szCs w:val="24"/>
          <w:lang w:eastAsia="ru-RU"/>
        </w:rPr>
        <w:t>на 202</w:t>
      </w:r>
      <w:r w:rsidR="00693372">
        <w:rPr>
          <w:rFonts w:ascii="Times New Roman" w:eastAsia="Times New Roman" w:hAnsi="Times New Roman" w:cs="Times New Roman"/>
          <w:b/>
          <w:bCs/>
          <w:sz w:val="24"/>
          <w:szCs w:val="24"/>
          <w:lang w:eastAsia="ru-RU"/>
        </w:rPr>
        <w:t>3</w:t>
      </w:r>
      <w:r w:rsidRPr="001B0B96">
        <w:rPr>
          <w:rFonts w:ascii="Times New Roman" w:eastAsia="Times New Roman" w:hAnsi="Times New Roman" w:cs="Times New Roman"/>
          <w:b/>
          <w:bCs/>
          <w:sz w:val="24"/>
          <w:szCs w:val="24"/>
          <w:lang w:eastAsia="ru-RU"/>
        </w:rPr>
        <w:t xml:space="preserve"> год и плановый период 202</w:t>
      </w:r>
      <w:r w:rsidR="00693372">
        <w:rPr>
          <w:rFonts w:ascii="Times New Roman" w:eastAsia="Times New Roman" w:hAnsi="Times New Roman" w:cs="Times New Roman"/>
          <w:b/>
          <w:bCs/>
          <w:sz w:val="24"/>
          <w:szCs w:val="24"/>
          <w:lang w:eastAsia="ru-RU"/>
        </w:rPr>
        <w:t>4</w:t>
      </w:r>
      <w:r w:rsidRPr="001B0B96">
        <w:rPr>
          <w:rFonts w:ascii="Times New Roman" w:eastAsia="Times New Roman" w:hAnsi="Times New Roman" w:cs="Times New Roman"/>
          <w:b/>
          <w:bCs/>
          <w:sz w:val="24"/>
          <w:szCs w:val="24"/>
          <w:lang w:eastAsia="ru-RU"/>
        </w:rPr>
        <w:t>-202</w:t>
      </w:r>
      <w:r w:rsidR="00693372">
        <w:rPr>
          <w:rFonts w:ascii="Times New Roman" w:eastAsia="Times New Roman" w:hAnsi="Times New Roman" w:cs="Times New Roman"/>
          <w:b/>
          <w:bCs/>
          <w:sz w:val="24"/>
          <w:szCs w:val="24"/>
          <w:lang w:eastAsia="ru-RU"/>
        </w:rPr>
        <w:t>5</w:t>
      </w:r>
      <w:r w:rsidRPr="001B0B96">
        <w:rPr>
          <w:rFonts w:ascii="Times New Roman" w:eastAsia="Times New Roman" w:hAnsi="Times New Roman" w:cs="Times New Roman"/>
          <w:b/>
          <w:bCs/>
          <w:sz w:val="24"/>
          <w:szCs w:val="24"/>
          <w:lang w:eastAsia="ru-RU"/>
        </w:rPr>
        <w:t xml:space="preserve"> на территории сельских поселений Всеволожского муниципального района Ленинградской области.</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bCs/>
          <w:sz w:val="24"/>
          <w:szCs w:val="24"/>
          <w:lang w:eastAsia="ru-RU"/>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1.1. 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rsidR="001B0B96" w:rsidRPr="001B0B96" w:rsidRDefault="001B0B96" w:rsidP="001B0B96">
      <w:pPr>
        <w:spacing w:after="0" w:line="240" w:lineRule="auto"/>
        <w:jc w:val="both"/>
        <w:rPr>
          <w:rFonts w:ascii="Times New Roman" w:eastAsia="Times New Roman" w:hAnsi="Times New Roman" w:cs="Times New Roman"/>
          <w:b/>
          <w:sz w:val="24"/>
          <w:szCs w:val="24"/>
          <w:lang w:val="x-none" w:eastAsia="ru-RU"/>
        </w:rPr>
      </w:pPr>
      <w:r w:rsidRPr="001B0B96">
        <w:rPr>
          <w:rFonts w:ascii="Times New Roman" w:eastAsia="Times New Roman" w:hAnsi="Times New Roman" w:cs="Times New Roman"/>
          <w:sz w:val="24"/>
          <w:szCs w:val="24"/>
          <w:lang w:val="x-none" w:eastAsia="ru-RU"/>
        </w:rPr>
        <w:t xml:space="preserve">1.2. Программа профилактики </w:t>
      </w:r>
      <w:r w:rsidRPr="001B0B96">
        <w:rPr>
          <w:rFonts w:ascii="Times New Roman" w:eastAsia="Times New Roman" w:hAnsi="Times New Roman" w:cs="Times New Roman"/>
          <w:bCs/>
          <w:sz w:val="24"/>
          <w:szCs w:val="24"/>
          <w:lang w:eastAsia="ru-RU"/>
        </w:rPr>
        <w:t xml:space="preserve">рисков причинения вреда (ущерба) охраняемым законом ценностям по муниципальному земельному контролю (далее – Программа профилактики) </w:t>
      </w:r>
      <w:r w:rsidRPr="001B0B96">
        <w:rPr>
          <w:rFonts w:ascii="Times New Roman" w:eastAsia="Times New Roman" w:hAnsi="Times New Roman" w:cs="Times New Roman"/>
          <w:sz w:val="24"/>
          <w:szCs w:val="24"/>
          <w:lang w:val="x-none" w:eastAsia="ru-RU"/>
        </w:rPr>
        <w:t>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1.3. Муниципальный земельный контроль осуществляется уполномоченным органом администрации муниципального образования «Всеволожский муниципальный район» Ленинградской области (далее – Контрольный орган).</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1.4.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Объектами земельных отношений являются земли, земельные участки или части земельных участков, расположенные в границах сельских поселений Всеволожского муниципального района Ленинградской области.</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1.5.   В 202</w:t>
      </w:r>
      <w:r w:rsidR="00693372">
        <w:rPr>
          <w:rFonts w:ascii="Times New Roman" w:eastAsia="Times New Roman" w:hAnsi="Times New Roman" w:cs="Times New Roman"/>
          <w:sz w:val="24"/>
          <w:szCs w:val="24"/>
          <w:lang w:eastAsia="ru-RU"/>
        </w:rPr>
        <w:t>2</w:t>
      </w:r>
      <w:r w:rsidRPr="001B0B96">
        <w:rPr>
          <w:rFonts w:ascii="Times New Roman" w:eastAsia="Times New Roman" w:hAnsi="Times New Roman" w:cs="Times New Roman"/>
          <w:sz w:val="24"/>
          <w:szCs w:val="24"/>
          <w:lang w:eastAsia="ru-RU"/>
        </w:rPr>
        <w:t xml:space="preserve"> году (в период с 01.01.202</w:t>
      </w:r>
      <w:r w:rsidR="00693372">
        <w:rPr>
          <w:rFonts w:ascii="Times New Roman" w:eastAsia="Times New Roman" w:hAnsi="Times New Roman" w:cs="Times New Roman"/>
          <w:sz w:val="24"/>
          <w:szCs w:val="24"/>
          <w:lang w:eastAsia="ru-RU"/>
        </w:rPr>
        <w:t>2</w:t>
      </w:r>
      <w:r w:rsidRPr="001B0B96">
        <w:rPr>
          <w:rFonts w:ascii="Times New Roman" w:eastAsia="Times New Roman" w:hAnsi="Times New Roman" w:cs="Times New Roman"/>
          <w:sz w:val="24"/>
          <w:szCs w:val="24"/>
          <w:lang w:eastAsia="ru-RU"/>
        </w:rPr>
        <w:t xml:space="preserve"> года по 31.12.202</w:t>
      </w:r>
      <w:r w:rsidR="00693372">
        <w:rPr>
          <w:rFonts w:ascii="Times New Roman" w:eastAsia="Times New Roman" w:hAnsi="Times New Roman" w:cs="Times New Roman"/>
          <w:sz w:val="24"/>
          <w:szCs w:val="24"/>
          <w:lang w:eastAsia="ru-RU"/>
        </w:rPr>
        <w:t>2</w:t>
      </w:r>
      <w:r w:rsidRPr="001B0B96">
        <w:rPr>
          <w:rFonts w:ascii="Times New Roman" w:eastAsia="Times New Roman" w:hAnsi="Times New Roman" w:cs="Times New Roman"/>
          <w:sz w:val="24"/>
          <w:szCs w:val="24"/>
          <w:lang w:eastAsia="ru-RU"/>
        </w:rPr>
        <w:t xml:space="preserve"> года)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 </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1.6. Мониторинг состояния подконтрольных субъектов в сфере земельного законодательства выявил, что ключевыми и наиболее значимыми рисками являются </w:t>
      </w:r>
      <w:r w:rsidRPr="001B0B96">
        <w:rPr>
          <w:rFonts w:ascii="Times New Roman" w:eastAsia="Times New Roman" w:hAnsi="Times New Roman" w:cs="Times New Roman"/>
          <w:sz w:val="24"/>
          <w:szCs w:val="24"/>
          <w:lang w:eastAsia="ru-RU"/>
        </w:rPr>
        <w:lastRenderedPageBreak/>
        <w:t xml:space="preserve">самовольное занятие земельного участка или части земельного участка, и использование земельных участков не по целевому назначению. </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1.7. 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bCs/>
          <w:sz w:val="24"/>
          <w:szCs w:val="24"/>
          <w:lang w:eastAsia="ru-RU"/>
        </w:rPr>
        <w:t xml:space="preserve">Раздел 2. Цели и задачи реализации программы профилактики </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bCs/>
          <w:sz w:val="24"/>
          <w:szCs w:val="24"/>
          <w:lang w:eastAsia="ru-RU"/>
        </w:rPr>
        <w:t>2.1. Основными целями Программы профилактики являются:</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Pr="001B0B96" w:rsidRDefault="001B0B96" w:rsidP="001B0B96">
      <w:pPr>
        <w:numPr>
          <w:ilvl w:val="2"/>
          <w:numId w:val="3"/>
        </w:num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 xml:space="preserve">Стимулирование добросовестного соблюдения обязательных требований всеми контролируемыми лицами; </w:t>
      </w:r>
    </w:p>
    <w:p w:rsidR="001B0B96" w:rsidRPr="001B0B96" w:rsidRDefault="001B0B96" w:rsidP="001B0B96">
      <w:pPr>
        <w:numPr>
          <w:ilvl w:val="2"/>
          <w:numId w:val="3"/>
        </w:num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1B0B96">
        <w:rPr>
          <w:rFonts w:ascii="Times New Roman" w:eastAsia="Times New Roman" w:hAnsi="Times New Roman" w:cs="Times New Roman"/>
          <w:bCs/>
          <w:sz w:val="24"/>
          <w:szCs w:val="24"/>
          <w:lang w:val="x-none" w:eastAsia="ru-RU"/>
        </w:rPr>
        <w:t xml:space="preserve"> </w:t>
      </w:r>
    </w:p>
    <w:p w:rsidR="001B0B96" w:rsidRPr="001B0B96" w:rsidRDefault="001B0B96" w:rsidP="001B0B96">
      <w:pPr>
        <w:numPr>
          <w:ilvl w:val="2"/>
          <w:numId w:val="3"/>
        </w:num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Создание условий для доведения обязательных требований до контролируемых лиц, повышение информированности о способах их соблюдения.</w:t>
      </w:r>
    </w:p>
    <w:p w:rsidR="001B0B96" w:rsidRPr="001B0B96" w:rsidRDefault="001B0B96" w:rsidP="001B0B96">
      <w:pPr>
        <w:spacing w:after="0" w:line="240" w:lineRule="auto"/>
        <w:jc w:val="both"/>
        <w:rPr>
          <w:rFonts w:ascii="Times New Roman" w:eastAsia="Times New Roman" w:hAnsi="Times New Roman" w:cs="Times New Roman"/>
          <w:bCs/>
          <w:sz w:val="24"/>
          <w:szCs w:val="24"/>
          <w:lang w:val="x-none"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bCs/>
          <w:sz w:val="24"/>
          <w:szCs w:val="24"/>
          <w:lang w:eastAsia="ru-RU"/>
        </w:rPr>
        <w:t>2.2. Проведение профилактических мероприятий программы профилактики направлено на решение следующих задач:</w:t>
      </w:r>
    </w:p>
    <w:p w:rsidR="001B0B96" w:rsidRPr="001B0B96" w:rsidRDefault="001B0B96" w:rsidP="001B0B96">
      <w:pPr>
        <w:numPr>
          <w:ilvl w:val="2"/>
          <w:numId w:val="4"/>
        </w:num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Укрепление системы профилактики нарушений рисков причинения вреда (ущерба) охраняемым законом ценностям;</w:t>
      </w:r>
    </w:p>
    <w:p w:rsidR="001B0B96" w:rsidRPr="001B0B96" w:rsidRDefault="001B0B96" w:rsidP="001B0B96">
      <w:pPr>
        <w:numPr>
          <w:ilvl w:val="2"/>
          <w:numId w:val="4"/>
        </w:num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Повышение правосознания, правовой культуры,</w:t>
      </w:r>
      <w:r w:rsidRPr="001B0B96">
        <w:rPr>
          <w:rFonts w:ascii="Times New Roman" w:eastAsia="Times New Roman" w:hAnsi="Times New Roman" w:cs="Times New Roman"/>
          <w:sz w:val="24"/>
          <w:szCs w:val="24"/>
          <w:lang w:eastAsia="ru-RU"/>
        </w:rPr>
        <w:t xml:space="preserve"> уровня правовой грамотности</w:t>
      </w:r>
      <w:r w:rsidRPr="001B0B96">
        <w:rPr>
          <w:rFonts w:ascii="Times New Roman" w:eastAsia="Times New Roman" w:hAnsi="Times New Roman" w:cs="Times New Roman"/>
          <w:iCs/>
          <w:sz w:val="24"/>
          <w:szCs w:val="24"/>
          <w:lang w:eastAsia="ru-RU"/>
        </w:rPr>
        <w:t xml:space="preserve"> подконтрольных субъектов, </w:t>
      </w:r>
      <w:r w:rsidRPr="001B0B96">
        <w:rPr>
          <w:rFonts w:ascii="Times New Roman" w:eastAsia="Times New Roman" w:hAnsi="Times New Roman" w:cs="Times New Roman"/>
          <w:sz w:val="24"/>
          <w:szCs w:val="24"/>
          <w:lang w:eastAsia="ru-RU"/>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1B0B96" w:rsidRPr="001B0B96" w:rsidRDefault="001B0B96" w:rsidP="001B0B96">
      <w:pPr>
        <w:numPr>
          <w:ilvl w:val="2"/>
          <w:numId w:val="4"/>
        </w:num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1B0B96" w:rsidRPr="001B0B96" w:rsidRDefault="001B0B96" w:rsidP="001B0B96">
      <w:pPr>
        <w:numPr>
          <w:ilvl w:val="2"/>
          <w:numId w:val="4"/>
        </w:num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1B0B96" w:rsidRPr="001B0B96" w:rsidRDefault="001B0B96" w:rsidP="001B0B96">
      <w:pPr>
        <w:numPr>
          <w:ilvl w:val="2"/>
          <w:numId w:val="4"/>
        </w:num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1B0B96" w:rsidRPr="001B0B96" w:rsidRDefault="001B0B96" w:rsidP="001B0B96">
      <w:pPr>
        <w:numPr>
          <w:ilvl w:val="2"/>
          <w:numId w:val="4"/>
        </w:num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Формирование единого понимания обязательных требований законодательства у всех участников контрольной деятельности.</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Default="001B0B96" w:rsidP="001B0B96">
      <w:pPr>
        <w:spacing w:after="0" w:line="240" w:lineRule="auto"/>
        <w:jc w:val="both"/>
        <w:rPr>
          <w:rFonts w:ascii="Times New Roman" w:eastAsia="Times New Roman" w:hAnsi="Times New Roman" w:cs="Times New Roman"/>
          <w:b/>
          <w:bCs/>
          <w:sz w:val="24"/>
          <w:szCs w:val="24"/>
          <w:lang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bCs/>
          <w:sz w:val="24"/>
          <w:szCs w:val="24"/>
          <w:lang w:eastAsia="ru-RU"/>
        </w:rPr>
        <w:t>Раздел 3. Перечень профилактических мероприятий, сроки (периодичность) их проведения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bCs/>
          <w:sz w:val="24"/>
          <w:szCs w:val="24"/>
          <w:lang w:eastAsia="ru-RU"/>
        </w:rPr>
        <w:t>План мероприятий по профилактике нарушений земельного законодательства на 2022 год и плановый 2023-2024 годы:</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630"/>
        <w:gridCol w:w="4110"/>
        <w:gridCol w:w="1418"/>
        <w:gridCol w:w="3564"/>
      </w:tblGrid>
      <w:tr w:rsidR="001B0B96" w:rsidRPr="001B0B96" w:rsidTr="00B07906">
        <w:tc>
          <w:tcPr>
            <w:tcW w:w="630"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 xml:space="preserve">№ п/п </w:t>
            </w:r>
          </w:p>
        </w:tc>
        <w:tc>
          <w:tcPr>
            <w:tcW w:w="4110"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 xml:space="preserve">Наименование мероприятия </w:t>
            </w:r>
          </w:p>
        </w:tc>
        <w:tc>
          <w:tcPr>
            <w:tcW w:w="1418"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 xml:space="preserve">Срок исполнения </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Структурное подразделение, ответственное за реализацию</w:t>
            </w:r>
          </w:p>
        </w:tc>
      </w:tr>
      <w:tr w:rsidR="001B0B96" w:rsidRPr="001B0B96" w:rsidTr="00B07906">
        <w:tc>
          <w:tcPr>
            <w:tcW w:w="630"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 xml:space="preserve">1. </w:t>
            </w:r>
          </w:p>
        </w:tc>
        <w:tc>
          <w:tcPr>
            <w:tcW w:w="4110"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uppressAutoHyphens/>
              <w:autoSpaceDE w:val="0"/>
              <w:spacing w:after="0" w:line="240" w:lineRule="auto"/>
              <w:jc w:val="center"/>
              <w:rPr>
                <w:rFonts w:ascii="Times New Roman" w:eastAsia="Times New Roman" w:hAnsi="Times New Roman" w:cs="Times New Roman"/>
                <w:sz w:val="20"/>
                <w:szCs w:val="20"/>
                <w:lang w:eastAsia="zh-CN"/>
              </w:rPr>
            </w:pPr>
            <w:r w:rsidRPr="001B0B96">
              <w:rPr>
                <w:rFonts w:ascii="Times New Roman" w:eastAsia="Times New Roman" w:hAnsi="Times New Roman" w:cs="Times New Roman"/>
                <w:b/>
                <w:iCs/>
                <w:sz w:val="24"/>
                <w:szCs w:val="24"/>
                <w:lang w:eastAsia="zh-CN"/>
              </w:rPr>
              <w:t>Информирование контролируемых и иных заинтересованных лиц по вопросам соблюдения обязательных требований</w:t>
            </w:r>
          </w:p>
          <w:p w:rsidR="001B0B96" w:rsidRPr="001B0B96" w:rsidRDefault="001B0B96" w:rsidP="001B0B96">
            <w:pPr>
              <w:tabs>
                <w:tab w:val="left" w:pos="1134"/>
              </w:tabs>
              <w:suppressAutoHyphens/>
              <w:spacing w:after="0" w:line="240" w:lineRule="auto"/>
              <w:jc w:val="both"/>
              <w:rPr>
                <w:rFonts w:ascii="Times New Roman" w:eastAsia="Times New Roman" w:hAnsi="Times New Roman" w:cs="Times New Roman"/>
                <w:sz w:val="20"/>
                <w:szCs w:val="20"/>
                <w:lang w:val="x-none" w:eastAsia="zh-CN"/>
              </w:rPr>
            </w:pPr>
            <w:r w:rsidRPr="001B0B96">
              <w:rPr>
                <w:rFonts w:ascii="Times New Roman" w:eastAsia="Times New Roman" w:hAnsi="Times New Roman" w:cs="Times New Roman"/>
                <w:sz w:val="24"/>
                <w:szCs w:val="24"/>
                <w:lang w:eastAsia="zh-CN"/>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МО «Всеволожский муниципальный район» Ленинградской области (</w:t>
            </w:r>
            <w:r w:rsidRPr="001B0B96">
              <w:rPr>
                <w:rFonts w:ascii="Times New Roman" w:eastAsia="Times New Roman" w:hAnsi="Times New Roman" w:cs="Times New Roman"/>
                <w:sz w:val="24"/>
                <w:szCs w:val="24"/>
                <w:lang w:val="en-US" w:eastAsia="zh-CN"/>
              </w:rPr>
              <w:t>www</w:t>
            </w:r>
            <w:r w:rsidRPr="001B0B96">
              <w:rPr>
                <w:rFonts w:ascii="Times New Roman" w:eastAsia="Times New Roman" w:hAnsi="Times New Roman" w:cs="Times New Roman"/>
                <w:sz w:val="24"/>
                <w:szCs w:val="24"/>
                <w:lang w:eastAsia="zh-CN"/>
              </w:rPr>
              <w:t>.</w:t>
            </w:r>
            <w:r w:rsidRPr="001B0B96">
              <w:rPr>
                <w:rFonts w:ascii="Times New Roman" w:eastAsia="Times New Roman" w:hAnsi="Times New Roman" w:cs="Times New Roman"/>
                <w:sz w:val="24"/>
                <w:szCs w:val="24"/>
                <w:lang w:val="en-US" w:eastAsia="zh-CN"/>
              </w:rPr>
              <w:t>vsevreg</w:t>
            </w:r>
            <w:r w:rsidRPr="001B0B96">
              <w:rPr>
                <w:rFonts w:ascii="Times New Roman" w:eastAsia="Times New Roman" w:hAnsi="Times New Roman" w:cs="Times New Roman"/>
                <w:sz w:val="24"/>
                <w:szCs w:val="24"/>
                <w:lang w:eastAsia="zh-CN"/>
              </w:rPr>
              <w:t>.</w:t>
            </w:r>
            <w:r w:rsidRPr="001B0B96">
              <w:rPr>
                <w:rFonts w:ascii="Times New Roman" w:eastAsia="Times New Roman" w:hAnsi="Times New Roman" w:cs="Times New Roman"/>
                <w:sz w:val="24"/>
                <w:szCs w:val="24"/>
                <w:lang w:val="en-US" w:eastAsia="zh-CN"/>
              </w:rPr>
              <w:t>ru</w:t>
            </w:r>
            <w:r w:rsidRPr="001B0B96">
              <w:rPr>
                <w:rFonts w:ascii="Times New Roman" w:eastAsia="Times New Roman" w:hAnsi="Times New Roman" w:cs="Times New Roman"/>
                <w:sz w:val="24"/>
                <w:szCs w:val="24"/>
                <w:lang w:eastAsia="zh-CN"/>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B0B96" w:rsidRPr="001B0B96" w:rsidRDefault="001B0B96" w:rsidP="001B0B96">
            <w:pPr>
              <w:tabs>
                <w:tab w:val="left" w:pos="1134"/>
              </w:tabs>
              <w:suppressAutoHyphens/>
              <w:spacing w:after="0" w:line="0" w:lineRule="atLeast"/>
              <w:jc w:val="both"/>
              <w:rPr>
                <w:rFonts w:ascii="Times New Roman" w:eastAsia="Times New Roman" w:hAnsi="Times New Roman" w:cs="Times New Roman"/>
                <w:sz w:val="20"/>
                <w:szCs w:val="20"/>
                <w:lang w:val="x-none" w:eastAsia="zh-CN"/>
              </w:rPr>
            </w:pPr>
            <w:r w:rsidRPr="001B0B96">
              <w:rPr>
                <w:rFonts w:ascii="Times New Roman" w:eastAsia="Times New Roman" w:hAnsi="Times New Roman" w:cs="Times New Roman"/>
                <w:sz w:val="24"/>
                <w:szCs w:val="24"/>
                <w:lang w:eastAsia="zh-CN"/>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1B0B96" w:rsidRPr="001B0B96" w:rsidRDefault="001B0B96" w:rsidP="001B0B96">
            <w:pPr>
              <w:tabs>
                <w:tab w:val="left" w:pos="1134"/>
              </w:tabs>
              <w:suppressAutoHyphens/>
              <w:spacing w:after="0" w:line="0" w:lineRule="atLeast"/>
              <w:jc w:val="both"/>
              <w:rPr>
                <w:rFonts w:ascii="Times New Roman" w:eastAsia="Times New Roman" w:hAnsi="Times New Roman" w:cs="Times New Roman"/>
                <w:sz w:val="20"/>
                <w:szCs w:val="20"/>
                <w:lang w:val="x-none" w:eastAsia="zh-CN"/>
              </w:rPr>
            </w:pPr>
            <w:r w:rsidRPr="001B0B96">
              <w:rPr>
                <w:rFonts w:ascii="Times New Roman" w:eastAsia="Times New Roman" w:hAnsi="Times New Roman" w:cs="Times New Roman"/>
                <w:sz w:val="24"/>
                <w:szCs w:val="24"/>
                <w:lang w:val="x-none" w:eastAsia="zh-CN"/>
              </w:rPr>
              <w:t>1) тексты нормативных правовых актов, регулирующих осуществление государственного контроля (надзора), муниципального контроля;</w:t>
            </w:r>
          </w:p>
          <w:p w:rsidR="001B0B96" w:rsidRPr="001B0B96" w:rsidRDefault="001B0B96" w:rsidP="001B0B96">
            <w:pPr>
              <w:tabs>
                <w:tab w:val="left" w:pos="1134"/>
              </w:tabs>
              <w:suppressAutoHyphens/>
              <w:spacing w:after="0" w:line="0" w:lineRule="atLeast"/>
              <w:jc w:val="both"/>
              <w:rPr>
                <w:rFonts w:ascii="Times New Roman" w:eastAsia="Times New Roman" w:hAnsi="Times New Roman" w:cs="Times New Roman"/>
                <w:sz w:val="20"/>
                <w:szCs w:val="20"/>
                <w:lang w:val="x-none" w:eastAsia="zh-CN"/>
              </w:rPr>
            </w:pPr>
            <w:r w:rsidRPr="001B0B96">
              <w:rPr>
                <w:rFonts w:ascii="Times New Roman" w:eastAsia="Times New Roman" w:hAnsi="Times New Roman" w:cs="Times New Roman"/>
                <w:sz w:val="24"/>
                <w:szCs w:val="24"/>
                <w:lang w:val="x-none" w:eastAsia="zh-CN"/>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B0B96" w:rsidRPr="001B0B96" w:rsidRDefault="001B0B96" w:rsidP="001B0B96">
            <w:pPr>
              <w:tabs>
                <w:tab w:val="left" w:pos="1134"/>
              </w:tabs>
              <w:suppressAutoHyphens/>
              <w:spacing w:after="0" w:line="0" w:lineRule="atLeast"/>
              <w:jc w:val="both"/>
              <w:rPr>
                <w:rFonts w:ascii="Times New Roman" w:eastAsia="Times New Roman" w:hAnsi="Times New Roman" w:cs="Times New Roman"/>
                <w:sz w:val="20"/>
                <w:szCs w:val="20"/>
                <w:lang w:val="x-none" w:eastAsia="zh-CN"/>
              </w:rPr>
            </w:pPr>
            <w:r w:rsidRPr="001B0B96">
              <w:rPr>
                <w:rFonts w:ascii="Times New Roman" w:eastAsia="Times New Roman" w:hAnsi="Times New Roman" w:cs="Times New Roman"/>
                <w:sz w:val="24"/>
                <w:szCs w:val="24"/>
                <w:lang w:val="x-none" w:eastAsia="zh-CN"/>
              </w:rPr>
              <w:t xml:space="preserve">3) </w:t>
            </w:r>
            <w:r w:rsidRPr="001B0B96">
              <w:rPr>
                <w:rFonts w:ascii="Times New Roman" w:eastAsia="Times New Roman" w:hAnsi="Times New Roman" w:cs="Times New Roman"/>
                <w:color w:val="000000"/>
                <w:sz w:val="24"/>
                <w:szCs w:val="24"/>
                <w:lang w:val="x-none" w:eastAsia="zh-CN"/>
              </w:rPr>
              <w:t>перечень</w:t>
            </w:r>
            <w:r w:rsidRPr="001B0B96">
              <w:rPr>
                <w:rFonts w:ascii="Times New Roman" w:eastAsia="Times New Roman" w:hAnsi="Times New Roman" w:cs="Times New Roman"/>
                <w:sz w:val="24"/>
                <w:szCs w:val="24"/>
                <w:lang w:val="x-none" w:eastAsia="zh-CN"/>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B0B96" w:rsidRPr="001B0B96" w:rsidRDefault="001B0B96" w:rsidP="001B0B96">
            <w:pPr>
              <w:tabs>
                <w:tab w:val="left" w:pos="1134"/>
              </w:tabs>
              <w:suppressAutoHyphens/>
              <w:spacing w:after="0" w:line="0" w:lineRule="atLeast"/>
              <w:jc w:val="both"/>
              <w:rPr>
                <w:rFonts w:ascii="Times New Roman" w:eastAsia="Times New Roman" w:hAnsi="Times New Roman" w:cs="Times New Roman"/>
                <w:sz w:val="20"/>
                <w:szCs w:val="20"/>
                <w:lang w:val="x-none" w:eastAsia="zh-CN"/>
              </w:rPr>
            </w:pPr>
            <w:r w:rsidRPr="001B0B96">
              <w:rPr>
                <w:rFonts w:ascii="Times New Roman" w:eastAsia="Times New Roman" w:hAnsi="Times New Roman" w:cs="Times New Roman"/>
                <w:sz w:val="24"/>
                <w:szCs w:val="24"/>
                <w:lang w:val="x-none" w:eastAsia="zh-CN"/>
              </w:rPr>
              <w:lastRenderedPageBreak/>
              <w:t>4) утвержденные проверочные листы в формате, допускающем их использование для самообследования;</w:t>
            </w:r>
          </w:p>
          <w:p w:rsidR="001B0B96" w:rsidRPr="001B0B96" w:rsidRDefault="001B0B96" w:rsidP="001B0B96">
            <w:pPr>
              <w:tabs>
                <w:tab w:val="left" w:pos="1134"/>
              </w:tabs>
              <w:suppressAutoHyphens/>
              <w:spacing w:after="0" w:line="0" w:lineRule="atLeast"/>
              <w:jc w:val="both"/>
              <w:rPr>
                <w:rFonts w:ascii="Times New Roman" w:eastAsia="Times New Roman" w:hAnsi="Times New Roman" w:cs="Times New Roman"/>
                <w:sz w:val="24"/>
                <w:szCs w:val="24"/>
                <w:lang w:val="x-none" w:eastAsia="zh-CN"/>
              </w:rPr>
            </w:pPr>
            <w:r w:rsidRPr="001B0B96">
              <w:rPr>
                <w:rFonts w:ascii="Times New Roman" w:eastAsia="Times New Roman" w:hAnsi="Times New Roman" w:cs="Times New Roman"/>
                <w:sz w:val="24"/>
                <w:szCs w:val="24"/>
                <w:lang w:eastAsia="zh-CN"/>
              </w:rPr>
              <w:t>5</w:t>
            </w:r>
            <w:r w:rsidRPr="001B0B96">
              <w:rPr>
                <w:rFonts w:ascii="Times New Roman" w:eastAsia="Times New Roman" w:hAnsi="Times New Roman" w:cs="Times New Roman"/>
                <w:sz w:val="24"/>
                <w:szCs w:val="24"/>
                <w:lang w:val="x-none" w:eastAsia="zh-CN"/>
              </w:rPr>
              <w:t>) перечень индикаторов риска нарушения обязательных требований, порядок отнесения</w:t>
            </w:r>
            <w:r w:rsidRPr="001B0B96">
              <w:rPr>
                <w:rFonts w:ascii="Times New Roman" w:eastAsia="Times New Roman" w:hAnsi="Times New Roman" w:cs="Times New Roman"/>
                <w:sz w:val="20"/>
                <w:szCs w:val="20"/>
                <w:lang w:val="x-none" w:eastAsia="zh-CN"/>
              </w:rPr>
              <w:t xml:space="preserve"> </w:t>
            </w:r>
            <w:r w:rsidRPr="001B0B96">
              <w:rPr>
                <w:rFonts w:ascii="Times New Roman" w:eastAsia="Times New Roman" w:hAnsi="Times New Roman" w:cs="Times New Roman"/>
                <w:sz w:val="24"/>
                <w:szCs w:val="24"/>
                <w:lang w:val="x-none" w:eastAsia="zh-CN"/>
              </w:rPr>
              <w:t>объектов контроля к категориям риска;</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t>7)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t>8) исчерпывающий перечень сведений, которые могут запрашиваться контрольным (надзорным) органом у контролируемого лица;</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t>9) сведения о способах получения консультаций по вопросам соблюдения обязательных требований;</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t>10) доклады, содержащие результаты обобщения правоприменительной практики контрольного (надзорного) органа;</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t>11)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B0B96" w:rsidRPr="001B0B96" w:rsidRDefault="001B0B96" w:rsidP="001B0B96">
            <w:pPr>
              <w:suppressAutoHyphens/>
              <w:autoSpaceDE w:val="0"/>
              <w:spacing w:after="0" w:line="240" w:lineRule="auto"/>
              <w:rPr>
                <w:rFonts w:ascii="Times New Roman" w:eastAsia="Calibri" w:hAnsi="Times New Roman" w:cs="Times New Roman"/>
                <w:b/>
                <w:bCs/>
                <w:sz w:val="24"/>
                <w:szCs w:val="24"/>
                <w:lang w:eastAsia="zh-CN"/>
              </w:rPr>
            </w:pPr>
            <w:r w:rsidRPr="001B0B96">
              <w:rPr>
                <w:rFonts w:ascii="Times New Roman" w:eastAsia="Calibri" w:hAnsi="Times New Roman" w:cs="Times New Roman"/>
                <w:sz w:val="24"/>
                <w:szCs w:val="24"/>
                <w:lang w:eastAsia="zh-CN"/>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B0B96" w:rsidRPr="001B0B96" w:rsidRDefault="001B0B96" w:rsidP="001B0B96">
            <w:pPr>
              <w:suppressAutoHyphens/>
              <w:autoSpaceDE w:val="0"/>
              <w:spacing w:after="0" w:line="240" w:lineRule="auto"/>
              <w:jc w:val="both"/>
              <w:rPr>
                <w:rFonts w:ascii="Times New Roman" w:eastAsia="Calibri" w:hAnsi="Times New Roman" w:cs="Times New Roman"/>
                <w:b/>
                <w:bCs/>
                <w:sz w:val="24"/>
                <w:szCs w:val="24"/>
                <w:lang w:eastAsia="zh-CN"/>
              </w:rPr>
            </w:pPr>
            <w:r w:rsidRPr="001B0B96">
              <w:rPr>
                <w:rFonts w:ascii="Times New Roman" w:eastAsia="Calibri" w:hAnsi="Times New Roman" w:cs="Times New Roman"/>
                <w:bCs/>
                <w:sz w:val="24"/>
                <w:szCs w:val="24"/>
                <w:lang w:eastAsia="zh-CN"/>
              </w:rPr>
              <w:t>13) доклады о государственном контроле (надзоре), муниципальном контроле;</w:t>
            </w:r>
          </w:p>
          <w:p w:rsidR="001B0B96" w:rsidRPr="001B0B96" w:rsidRDefault="001B0B96" w:rsidP="001B0B96">
            <w:pPr>
              <w:spacing w:after="0" w:line="240" w:lineRule="auto"/>
              <w:jc w:val="both"/>
              <w:rPr>
                <w:rFonts w:ascii="Times New Roman" w:eastAsia="Times New Roman" w:hAnsi="Times New Roman" w:cs="Times New Roman"/>
                <w:iCs/>
                <w:sz w:val="24"/>
                <w:szCs w:val="24"/>
                <w:lang w:eastAsia="ru-RU"/>
              </w:rPr>
            </w:pPr>
          </w:p>
        </w:tc>
        <w:tc>
          <w:tcPr>
            <w:tcW w:w="1418"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center"/>
              <w:rPr>
                <w:rFonts w:ascii="Times New Roman" w:eastAsia="Times New Roman" w:hAnsi="Times New Roman" w:cs="Times New Roman"/>
                <w:iCs/>
                <w:sz w:val="24"/>
                <w:szCs w:val="24"/>
                <w:lang w:eastAsia="ru-RU"/>
              </w:rPr>
            </w:pPr>
            <w:r w:rsidRPr="001B0B96">
              <w:rPr>
                <w:rFonts w:ascii="Times New Roman" w:eastAsia="Times New Roman" w:hAnsi="Times New Roman" w:cs="Times New Roman"/>
                <w:iCs/>
                <w:sz w:val="24"/>
                <w:szCs w:val="24"/>
                <w:lang w:eastAsia="ru-RU"/>
              </w:rPr>
              <w:lastRenderedPageBreak/>
              <w:t>П.п.1-12 постоянно</w:t>
            </w:r>
          </w:p>
          <w:p w:rsidR="001B0B96" w:rsidRPr="001B0B96" w:rsidRDefault="001B0B96" w:rsidP="001B0B96">
            <w:pPr>
              <w:spacing w:after="0" w:line="240" w:lineRule="auto"/>
              <w:jc w:val="center"/>
              <w:rPr>
                <w:rFonts w:ascii="Times New Roman" w:eastAsia="Times New Roman" w:hAnsi="Times New Roman" w:cs="Times New Roman"/>
                <w:iCs/>
                <w:sz w:val="24"/>
                <w:szCs w:val="24"/>
                <w:lang w:eastAsia="ru-RU"/>
              </w:rPr>
            </w:pPr>
            <w:r w:rsidRPr="001B0B96">
              <w:rPr>
                <w:rFonts w:ascii="Times New Roman" w:eastAsia="Times New Roman" w:hAnsi="Times New Roman" w:cs="Times New Roman"/>
                <w:iCs/>
                <w:sz w:val="24"/>
                <w:szCs w:val="24"/>
                <w:lang w:eastAsia="ru-RU"/>
              </w:rPr>
              <w:t>в течение года</w:t>
            </w:r>
          </w:p>
          <w:p w:rsidR="001B0B96" w:rsidRPr="001B0B96" w:rsidRDefault="001B0B96" w:rsidP="001B0B96">
            <w:pPr>
              <w:spacing w:after="0" w:line="240" w:lineRule="auto"/>
              <w:jc w:val="center"/>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п. 13 до 01.03</w:t>
            </w:r>
          </w:p>
        </w:tc>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bidi="ru-RU"/>
              </w:rPr>
              <w:t>Отдел по муниципальному земельно-экологическому контролю Управления по муниципальному имуществу администрации муниципального образования «Всеволожский муниципальный район» Ленинградской области</w:t>
            </w:r>
          </w:p>
        </w:tc>
      </w:tr>
      <w:tr w:rsidR="001B0B96" w:rsidRPr="001B0B96" w:rsidTr="00B07906">
        <w:trPr>
          <w:trHeight w:val="2014"/>
        </w:trPr>
        <w:tc>
          <w:tcPr>
            <w:tcW w:w="630"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lastRenderedPageBreak/>
              <w:t>2.</w:t>
            </w:r>
          </w:p>
        </w:tc>
        <w:tc>
          <w:tcPr>
            <w:tcW w:w="4110"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iCs/>
                <w:sz w:val="24"/>
                <w:szCs w:val="24"/>
                <w:lang w:eastAsia="ru-RU"/>
              </w:rPr>
              <w:t>Предостережение о недопустимости нарушения обязательных требований</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eastAsia="ru-RU"/>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Возражение должно содержать:</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3) дату и номер предостережения;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4) доводы, на основании которых контролируемое лицо несогласно с объявленным предостережением;</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5) дату получения предостережения контролируемым лицом;</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6) личную подпись и дату.</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lastRenderedPageBreak/>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Контрольный орган рассматривает возражение в отношении предостережения в течение пятнадцати рабочих дней со дня его получения.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По результатам рассмотрения возражения Контрольный орган принимает одно из следующих решений:</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 удовлетворяет возражение в форме отмены предостережения;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2) отказывает в удовлетворении возражения с указанием причины отказа.</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Повторное направление возражения по тем же основаниям не допускается.</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lastRenderedPageBreak/>
              <w:t>По мере необходимости</w:t>
            </w:r>
          </w:p>
        </w:tc>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bidi="ru-RU"/>
              </w:rPr>
              <w:t>Отдел по муниципальному земельно-экологическому контролю Управления по муниципальному имуществу администрации муниципального образования «Всеволожский муниципальный район» Ленинградской области</w:t>
            </w:r>
          </w:p>
        </w:tc>
      </w:tr>
      <w:tr w:rsidR="001B0B96" w:rsidRPr="001B0B96" w:rsidTr="00B07906">
        <w:tc>
          <w:tcPr>
            <w:tcW w:w="630"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 xml:space="preserve">3. </w:t>
            </w:r>
          </w:p>
        </w:tc>
        <w:tc>
          <w:tcPr>
            <w:tcW w:w="4110"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iCs/>
                <w:sz w:val="24"/>
                <w:szCs w:val="24"/>
                <w:lang w:eastAsia="ru-RU"/>
              </w:rPr>
              <w:t>Консультирование:</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1) порядка проведения контрольных мероприятий;</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2) периодичности проведения контрольных мероприятий;</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3) порядка принятия решений по итогам контрольных мероприятий;</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4) порядка обжалования решений контрольного органа.</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eastAsia="ru-RU"/>
              </w:rPr>
              <w:lastRenderedPageBreak/>
              <w:t>Инспекторы осуществляют консультирование контролируемых лиц и их представителей:</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Индивидуальное консультирование на личном приеме каждого заявителя инспекторами не может превышать 10 минут.</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 Время разговора по телефону не должно превышать 10 минут.</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 xml:space="preserve">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 xml:space="preserve"> Письменное консультирование контролируемых лиц и их представителей осуществляется по вопросам, указанным в п. 3.3.1 в порядке и сроки, установленные Федеральным законом от 02.05.2006 № 59-ФЗ «О порядке рассмотрения обращений граждан Российской Федерации».</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 xml:space="preserve">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r w:rsidRPr="001B0B96">
              <w:rPr>
                <w:rFonts w:ascii="Times New Roman" w:eastAsia="Times New Roman" w:hAnsi="Times New Roman" w:cs="Times New Roman"/>
                <w:bCs/>
                <w:sz w:val="24"/>
                <w:szCs w:val="24"/>
                <w:lang w:eastAsia="ru-RU"/>
              </w:rPr>
              <w:t xml:space="preserve">  Контрольный орган осуществляет учет проведенных консультирований.</w:t>
            </w:r>
          </w:p>
          <w:p w:rsidR="001B0B96" w:rsidRPr="001B0B96" w:rsidRDefault="001B0B96" w:rsidP="001B0B96">
            <w:pPr>
              <w:spacing w:after="0" w:line="240" w:lineRule="auto"/>
              <w:jc w:val="both"/>
              <w:rPr>
                <w:rFonts w:ascii="Times New Roman" w:eastAsia="Times New Roman" w:hAnsi="Times New Roman" w:cs="Times New Roman"/>
                <w:bCs/>
                <w:iCs/>
                <w:sz w:val="24"/>
                <w:szCs w:val="24"/>
                <w:lang w:eastAsia="ru-RU"/>
              </w:rPr>
            </w:pPr>
          </w:p>
        </w:tc>
        <w:tc>
          <w:tcPr>
            <w:tcW w:w="1418" w:type="dxa"/>
            <w:tcBorders>
              <w:top w:val="single" w:sz="4" w:space="0" w:color="000000"/>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lastRenderedPageBreak/>
              <w:t>Постоянно</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в течение года.</w:t>
            </w: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t>По мере поступления обращений контролируемых лиц</w:t>
            </w:r>
          </w:p>
        </w:tc>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bidi="ru-RU"/>
              </w:rPr>
              <w:t>Отдел по муниципальному земельно-экологическому контролю Управления по муниципальному имуществу администрации муниципального образования «Всеволожский муниципальный район» Ленинградской области</w:t>
            </w:r>
          </w:p>
        </w:tc>
      </w:tr>
      <w:tr w:rsidR="001B0B96" w:rsidRPr="001B0B96" w:rsidTr="00B07906">
        <w:tc>
          <w:tcPr>
            <w:tcW w:w="630" w:type="dxa"/>
            <w:tcBorders>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iCs/>
                <w:sz w:val="24"/>
                <w:szCs w:val="24"/>
                <w:lang w:eastAsia="ru-RU"/>
              </w:rPr>
              <w:lastRenderedPageBreak/>
              <w:t>4</w:t>
            </w:r>
          </w:p>
        </w:tc>
        <w:tc>
          <w:tcPr>
            <w:tcW w:w="4110" w:type="dxa"/>
            <w:tcBorders>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b/>
                <w:iCs/>
                <w:sz w:val="24"/>
                <w:szCs w:val="24"/>
                <w:lang w:val="x-none" w:eastAsia="ru-RU"/>
              </w:rPr>
              <w:t>Профилактический визит:</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 xml:space="preserve"> Профилактический визит проводится инспектором в форме профилактической беседы по месту осуществления деятельности </w:t>
            </w:r>
            <w:r w:rsidRPr="001B0B96">
              <w:rPr>
                <w:rFonts w:ascii="Times New Roman" w:eastAsia="Times New Roman" w:hAnsi="Times New Roman" w:cs="Times New Roman"/>
                <w:sz w:val="24"/>
                <w:szCs w:val="24"/>
                <w:lang w:val="x-none" w:eastAsia="ru-RU"/>
              </w:rPr>
              <w:lastRenderedPageBreak/>
              <w:t>контролируемого лица либо путем использования видеоконференцсвязи.</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 xml:space="preserve"> Срок осуществления обязательного профилактического визита составляет один рабочий день.</w:t>
            </w:r>
          </w:p>
          <w:p w:rsidR="001B0B96" w:rsidRPr="001B0B96" w:rsidRDefault="001B0B96" w:rsidP="001B0B96">
            <w:pPr>
              <w:spacing w:after="0" w:line="240" w:lineRule="auto"/>
              <w:jc w:val="both"/>
              <w:rPr>
                <w:rFonts w:ascii="Times New Roman" w:eastAsia="Times New Roman" w:hAnsi="Times New Roman" w:cs="Times New Roman"/>
                <w:sz w:val="24"/>
                <w:szCs w:val="24"/>
                <w:lang w:val="x-none" w:eastAsia="ru-RU"/>
              </w:rPr>
            </w:pPr>
            <w:r w:rsidRPr="001B0B96">
              <w:rPr>
                <w:rFonts w:ascii="Times New Roman" w:eastAsia="Times New Roman" w:hAnsi="Times New Roman" w:cs="Times New Roman"/>
                <w:sz w:val="24"/>
                <w:szCs w:val="24"/>
                <w:lang w:val="x-none"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уполномоченного органа.</w:t>
            </w:r>
          </w:p>
        </w:tc>
        <w:tc>
          <w:tcPr>
            <w:tcW w:w="1418" w:type="dxa"/>
            <w:tcBorders>
              <w:left w:val="single" w:sz="4" w:space="0" w:color="000000"/>
              <w:bottom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iCs/>
                <w:sz w:val="24"/>
                <w:szCs w:val="24"/>
                <w:lang w:eastAsia="ru-RU"/>
              </w:rPr>
            </w:pPr>
            <w:r w:rsidRPr="001B0B96">
              <w:rPr>
                <w:rFonts w:ascii="Times New Roman" w:eastAsia="Times New Roman" w:hAnsi="Times New Roman" w:cs="Times New Roman"/>
                <w:iCs/>
                <w:sz w:val="24"/>
                <w:szCs w:val="24"/>
                <w:lang w:eastAsia="ru-RU"/>
              </w:rPr>
              <w:lastRenderedPageBreak/>
              <w:t>Постоянно</w:t>
            </w:r>
          </w:p>
          <w:p w:rsidR="001B0B96" w:rsidRPr="001B0B96" w:rsidRDefault="001B0B96" w:rsidP="001B0B96">
            <w:pPr>
              <w:spacing w:after="0" w:line="240" w:lineRule="auto"/>
              <w:jc w:val="both"/>
              <w:rPr>
                <w:rFonts w:ascii="Times New Roman" w:eastAsia="Times New Roman" w:hAnsi="Times New Roman" w:cs="Times New Roman"/>
                <w:iCs/>
                <w:sz w:val="24"/>
                <w:szCs w:val="24"/>
                <w:lang w:eastAsia="ru-RU"/>
              </w:rPr>
            </w:pPr>
            <w:r w:rsidRPr="001B0B96">
              <w:rPr>
                <w:rFonts w:ascii="Times New Roman" w:eastAsia="Times New Roman" w:hAnsi="Times New Roman" w:cs="Times New Roman"/>
                <w:iCs/>
                <w:sz w:val="24"/>
                <w:szCs w:val="24"/>
                <w:lang w:eastAsia="ru-RU"/>
              </w:rPr>
              <w:t>в течение года.</w:t>
            </w:r>
          </w:p>
        </w:tc>
        <w:tc>
          <w:tcPr>
            <w:tcW w:w="3564" w:type="dxa"/>
            <w:tcBorders>
              <w:left w:val="single" w:sz="4" w:space="0" w:color="000000"/>
              <w:bottom w:val="single" w:sz="4" w:space="0" w:color="000000"/>
              <w:right w:val="single" w:sz="4" w:space="0" w:color="000000"/>
            </w:tcBorders>
            <w:shd w:val="clear" w:color="auto" w:fill="auto"/>
            <w:vAlign w:val="center"/>
          </w:tcPr>
          <w:p w:rsidR="001B0B96" w:rsidRPr="001B0B96" w:rsidRDefault="001B0B96" w:rsidP="001B0B96">
            <w:pPr>
              <w:spacing w:after="0" w:line="240" w:lineRule="auto"/>
              <w:jc w:val="both"/>
              <w:rPr>
                <w:rFonts w:ascii="Times New Roman" w:eastAsia="Times New Roman" w:hAnsi="Times New Roman" w:cs="Times New Roman"/>
                <w:iCs/>
                <w:sz w:val="24"/>
                <w:szCs w:val="24"/>
                <w:lang w:eastAsia="ru-RU"/>
              </w:rPr>
            </w:pPr>
            <w:r w:rsidRPr="001B0B96">
              <w:rPr>
                <w:rFonts w:ascii="Times New Roman" w:eastAsia="Times New Roman" w:hAnsi="Times New Roman" w:cs="Times New Roman"/>
                <w:iCs/>
                <w:sz w:val="24"/>
                <w:szCs w:val="24"/>
                <w:lang w:eastAsia="ru-RU"/>
              </w:rPr>
              <w:t xml:space="preserve">Отдел по муниципальному земельно-экологическому контролю Управления по муниципальному имуществу администрации муниципального </w:t>
            </w:r>
            <w:r w:rsidRPr="001B0B96">
              <w:rPr>
                <w:rFonts w:ascii="Times New Roman" w:eastAsia="Times New Roman" w:hAnsi="Times New Roman" w:cs="Times New Roman"/>
                <w:iCs/>
                <w:sz w:val="24"/>
                <w:szCs w:val="24"/>
                <w:lang w:eastAsia="ru-RU"/>
              </w:rPr>
              <w:lastRenderedPageBreak/>
              <w:t>образования «Всеволожский муниципальный район» Ленинградской области</w:t>
            </w:r>
          </w:p>
        </w:tc>
      </w:tr>
    </w:tbl>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p>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b/>
          <w:bCs/>
          <w:sz w:val="24"/>
          <w:szCs w:val="24"/>
          <w:lang w:eastAsia="ru-RU"/>
        </w:rPr>
        <w:t>Раздел 4. Показатели результативности и эффективности программы профилактики рисков причинения вреда</w:t>
      </w:r>
    </w:p>
    <w:p w:rsidR="001B0B96" w:rsidRPr="001B0B96" w:rsidRDefault="001B0B96" w:rsidP="001B0B96">
      <w:pPr>
        <w:spacing w:after="0" w:line="240" w:lineRule="auto"/>
        <w:jc w:val="both"/>
        <w:rPr>
          <w:rFonts w:ascii="Times New Roman" w:eastAsia="Times New Roman" w:hAnsi="Times New Roman" w:cs="Times New Roman"/>
          <w:b/>
          <w:bCs/>
          <w:sz w:val="24"/>
          <w:szCs w:val="24"/>
          <w:lang w:eastAsia="ru-RU"/>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72"/>
      </w:tblGrid>
      <w:tr w:rsidR="001B0B96" w:rsidRPr="001B0B96" w:rsidTr="00B07906">
        <w:tc>
          <w:tcPr>
            <w:tcW w:w="629"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п/п</w:t>
            </w:r>
          </w:p>
        </w:tc>
        <w:tc>
          <w:tcPr>
            <w:tcW w:w="6237"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Величина</w:t>
            </w:r>
          </w:p>
        </w:tc>
      </w:tr>
      <w:tr w:rsidR="001B0B96" w:rsidRPr="001B0B96" w:rsidTr="00B07906">
        <w:tc>
          <w:tcPr>
            <w:tcW w:w="629"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w:t>
            </w:r>
          </w:p>
        </w:tc>
        <w:tc>
          <w:tcPr>
            <w:tcW w:w="6237"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100 %</w:t>
            </w:r>
          </w:p>
        </w:tc>
      </w:tr>
      <w:tr w:rsidR="001B0B96" w:rsidRPr="001B0B96" w:rsidTr="00B07906">
        <w:tc>
          <w:tcPr>
            <w:tcW w:w="629"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2.</w:t>
            </w:r>
          </w:p>
        </w:tc>
        <w:tc>
          <w:tcPr>
            <w:tcW w:w="6237"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100 % от числа обратившихся</w:t>
            </w:r>
          </w:p>
        </w:tc>
      </w:tr>
      <w:tr w:rsidR="001B0B96" w:rsidRPr="001B0B96" w:rsidTr="00B07906">
        <w:tc>
          <w:tcPr>
            <w:tcW w:w="629"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3.</w:t>
            </w:r>
          </w:p>
        </w:tc>
        <w:tc>
          <w:tcPr>
            <w:tcW w:w="6237" w:type="dxa"/>
            <w:tcBorders>
              <w:top w:val="single" w:sz="4" w:space="0" w:color="000000"/>
              <w:left w:val="single" w:sz="4" w:space="0" w:color="000000"/>
              <w:bottom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1B0B96" w:rsidRPr="001B0B96" w:rsidRDefault="001B0B96" w:rsidP="001B0B96">
            <w:pPr>
              <w:spacing w:after="0" w:line="240" w:lineRule="auto"/>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не менее 1 мероприятий, проведенных контрольным (надзорным) органом</w:t>
            </w:r>
          </w:p>
        </w:tc>
      </w:tr>
    </w:tbl>
    <w:p w:rsidR="001B0B96" w:rsidRPr="001B0B96" w:rsidRDefault="001B0B96" w:rsidP="00B7654B">
      <w:pPr>
        <w:spacing w:after="0" w:line="240" w:lineRule="auto"/>
        <w:ind w:firstLine="708"/>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1B0B96" w:rsidRPr="001B0B96" w:rsidRDefault="001B0B96" w:rsidP="00B7654B">
      <w:pPr>
        <w:spacing w:after="0" w:line="240" w:lineRule="auto"/>
        <w:ind w:firstLine="708"/>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земельного контроля на территории муниципального образования </w:t>
      </w:r>
      <w:r w:rsidRPr="001B0B96">
        <w:rPr>
          <w:rFonts w:ascii="Times New Roman" w:eastAsia="Times New Roman" w:hAnsi="Times New Roman" w:cs="Times New Roman"/>
          <w:sz w:val="24"/>
          <w:szCs w:val="24"/>
          <w:lang w:eastAsia="ru-RU" w:bidi="ru-RU"/>
        </w:rPr>
        <w:t>«Всеволожский муниципальный район» Ленинградской области</w:t>
      </w:r>
      <w:r w:rsidRPr="001B0B96">
        <w:rPr>
          <w:rFonts w:ascii="Times New Roman" w:eastAsia="Times New Roman" w:hAnsi="Times New Roman" w:cs="Times New Roman"/>
          <w:sz w:val="24"/>
          <w:szCs w:val="24"/>
          <w:lang w:eastAsia="ru-RU"/>
        </w:rPr>
        <w:t xml:space="preserve"> на 202</w:t>
      </w:r>
      <w:r w:rsidR="00693372">
        <w:rPr>
          <w:rFonts w:ascii="Times New Roman" w:eastAsia="Times New Roman" w:hAnsi="Times New Roman" w:cs="Times New Roman"/>
          <w:sz w:val="24"/>
          <w:szCs w:val="24"/>
          <w:lang w:eastAsia="ru-RU"/>
        </w:rPr>
        <w:t>3</w:t>
      </w:r>
      <w:r w:rsidRPr="001B0B96">
        <w:rPr>
          <w:rFonts w:ascii="Times New Roman" w:eastAsia="Times New Roman" w:hAnsi="Times New Roman" w:cs="Times New Roman"/>
          <w:sz w:val="24"/>
          <w:szCs w:val="24"/>
          <w:lang w:eastAsia="ru-RU"/>
        </w:rPr>
        <w:t xml:space="preserve"> год, и плановый 202</w:t>
      </w:r>
      <w:r w:rsidR="00693372">
        <w:rPr>
          <w:rFonts w:ascii="Times New Roman" w:eastAsia="Times New Roman" w:hAnsi="Times New Roman" w:cs="Times New Roman"/>
          <w:sz w:val="24"/>
          <w:szCs w:val="24"/>
          <w:lang w:eastAsia="ru-RU"/>
        </w:rPr>
        <w:t>4</w:t>
      </w:r>
      <w:r w:rsidRPr="001B0B96">
        <w:rPr>
          <w:rFonts w:ascii="Times New Roman" w:eastAsia="Times New Roman" w:hAnsi="Times New Roman" w:cs="Times New Roman"/>
          <w:sz w:val="24"/>
          <w:szCs w:val="24"/>
          <w:lang w:eastAsia="ru-RU"/>
        </w:rPr>
        <w:t>-202</w:t>
      </w:r>
      <w:r w:rsidR="00693372">
        <w:rPr>
          <w:rFonts w:ascii="Times New Roman" w:eastAsia="Times New Roman" w:hAnsi="Times New Roman" w:cs="Times New Roman"/>
          <w:sz w:val="24"/>
          <w:szCs w:val="24"/>
          <w:lang w:eastAsia="ru-RU"/>
        </w:rPr>
        <w:t>5</w:t>
      </w:r>
      <w:r w:rsidRPr="001B0B96">
        <w:rPr>
          <w:rFonts w:ascii="Times New Roman" w:eastAsia="Times New Roman" w:hAnsi="Times New Roman" w:cs="Times New Roman"/>
          <w:sz w:val="24"/>
          <w:szCs w:val="24"/>
          <w:lang w:eastAsia="ru-RU"/>
        </w:rPr>
        <w:t xml:space="preserve"> годы. </w:t>
      </w:r>
    </w:p>
    <w:p w:rsidR="001B0B96" w:rsidRDefault="001B0B96" w:rsidP="00B7654B">
      <w:pPr>
        <w:spacing w:after="0" w:line="240" w:lineRule="auto"/>
        <w:ind w:firstLine="708"/>
        <w:jc w:val="both"/>
        <w:rPr>
          <w:rFonts w:ascii="Times New Roman" w:eastAsia="Times New Roman" w:hAnsi="Times New Roman" w:cs="Times New Roman"/>
          <w:sz w:val="24"/>
          <w:szCs w:val="24"/>
          <w:lang w:eastAsia="ru-RU"/>
        </w:rPr>
      </w:pPr>
      <w:r w:rsidRPr="001B0B96">
        <w:rPr>
          <w:rFonts w:ascii="Times New Roman" w:eastAsia="Times New Roman" w:hAnsi="Times New Roman" w:cs="Times New Roman"/>
          <w:sz w:val="24"/>
          <w:szCs w:val="24"/>
          <w:lang w:eastAsia="ru-RU"/>
        </w:rPr>
        <w:lastRenderedPageBreak/>
        <w:t>Результаты профилактической работы включаются в годовой Доклад об осуществлении муниципального земельного контроля на территории муниципального образования</w:t>
      </w:r>
      <w:r w:rsidRPr="001B0B96">
        <w:rPr>
          <w:rFonts w:ascii="Times New Roman" w:eastAsia="Times New Roman" w:hAnsi="Times New Roman" w:cs="Times New Roman"/>
          <w:sz w:val="24"/>
          <w:szCs w:val="24"/>
          <w:lang w:eastAsia="ru-RU" w:bidi="ru-RU"/>
        </w:rPr>
        <w:t xml:space="preserve"> «Всеволожский муниципальный район» Ленинградской области</w:t>
      </w:r>
      <w:r w:rsidRPr="001B0B96">
        <w:rPr>
          <w:rFonts w:ascii="Times New Roman" w:eastAsia="Times New Roman" w:hAnsi="Times New Roman" w:cs="Times New Roman"/>
          <w:sz w:val="24"/>
          <w:szCs w:val="24"/>
          <w:lang w:eastAsia="ru-RU"/>
        </w:rPr>
        <w:t>.</w:t>
      </w:r>
    </w:p>
    <w:p w:rsidR="00EC1985" w:rsidRPr="001B0B96" w:rsidRDefault="00EC1985" w:rsidP="00B7654B">
      <w:pPr>
        <w:spacing w:after="0" w:line="240" w:lineRule="auto"/>
        <w:ind w:firstLine="708"/>
        <w:jc w:val="both"/>
        <w:rPr>
          <w:rFonts w:ascii="Times New Roman" w:eastAsia="Times New Roman" w:hAnsi="Times New Roman" w:cs="Times New Roman"/>
          <w:sz w:val="24"/>
          <w:szCs w:val="24"/>
          <w:lang w:eastAsia="ru-RU"/>
        </w:rPr>
      </w:pPr>
      <w:r w:rsidRPr="00EC1985">
        <w:rPr>
          <w:rFonts w:ascii="Times New Roman" w:eastAsia="Times New Roman" w:hAnsi="Times New Roman" w:cs="Times New Roman"/>
          <w:sz w:val="24"/>
          <w:szCs w:val="24"/>
          <w:lang w:eastAsia="ru-RU"/>
        </w:rPr>
        <w:t>Применение мер стимулирования добросовестности нематериальным поощрением и способы самообследования положением о муниципальном земельном контроле не предусмотрено.</w:t>
      </w:r>
    </w:p>
    <w:p w:rsidR="00DD0A2E" w:rsidRPr="001B0B96" w:rsidRDefault="00DD0A2E" w:rsidP="00586800">
      <w:pPr>
        <w:spacing w:after="0" w:line="240" w:lineRule="auto"/>
        <w:jc w:val="both"/>
        <w:rPr>
          <w:rFonts w:ascii="Times New Roman" w:eastAsia="Times New Roman" w:hAnsi="Times New Roman" w:cs="Times New Roman"/>
          <w:sz w:val="24"/>
          <w:szCs w:val="24"/>
          <w:lang w:eastAsia="ru-RU"/>
        </w:rPr>
      </w:pPr>
    </w:p>
    <w:sectPr w:rsidR="00DD0A2E" w:rsidRPr="001B0B96" w:rsidSect="0097152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0"/>
        </w:tabs>
        <w:ind w:left="585" w:hanging="585"/>
      </w:pPr>
      <w:rPr>
        <w:rFonts w:hint="default"/>
        <w:bCs/>
        <w:sz w:val="26"/>
        <w:szCs w:val="26"/>
      </w:rPr>
    </w:lvl>
    <w:lvl w:ilvl="1">
      <w:start w:val="1"/>
      <w:numFmt w:val="decimal"/>
      <w:lvlText w:val="%1.%2."/>
      <w:lvlJc w:val="left"/>
      <w:pPr>
        <w:tabs>
          <w:tab w:val="num" w:pos="0"/>
        </w:tabs>
        <w:ind w:left="1074" w:hanging="720"/>
      </w:pPr>
      <w:rPr>
        <w:rFonts w:hint="default"/>
        <w:bCs/>
        <w:sz w:val="26"/>
        <w:szCs w:val="26"/>
      </w:rPr>
    </w:lvl>
    <w:lvl w:ilvl="2">
      <w:start w:val="1"/>
      <w:numFmt w:val="decimal"/>
      <w:lvlText w:val="%1.%2.%3."/>
      <w:lvlJc w:val="left"/>
      <w:pPr>
        <w:tabs>
          <w:tab w:val="num" w:pos="0"/>
        </w:tabs>
        <w:ind w:left="1428" w:hanging="720"/>
      </w:pPr>
      <w:rPr>
        <w:rFonts w:hint="default"/>
        <w:bCs/>
        <w:sz w:val="26"/>
        <w:szCs w:val="26"/>
      </w:rPr>
    </w:lvl>
    <w:lvl w:ilvl="3">
      <w:start w:val="1"/>
      <w:numFmt w:val="decimal"/>
      <w:lvlText w:val="%1.%2.%3.%4."/>
      <w:lvlJc w:val="left"/>
      <w:pPr>
        <w:tabs>
          <w:tab w:val="num" w:pos="0"/>
        </w:tabs>
        <w:ind w:left="2142" w:hanging="1080"/>
      </w:pPr>
      <w:rPr>
        <w:rFonts w:hint="default"/>
        <w:bCs/>
        <w:sz w:val="26"/>
        <w:szCs w:val="26"/>
      </w:rPr>
    </w:lvl>
    <w:lvl w:ilvl="4">
      <w:start w:val="1"/>
      <w:numFmt w:val="decimal"/>
      <w:lvlText w:val="%1.%2.%3.%4.%5."/>
      <w:lvlJc w:val="left"/>
      <w:pPr>
        <w:tabs>
          <w:tab w:val="num" w:pos="0"/>
        </w:tabs>
        <w:ind w:left="2496" w:hanging="1080"/>
      </w:pPr>
      <w:rPr>
        <w:rFonts w:hint="default"/>
        <w:bCs/>
        <w:sz w:val="26"/>
        <w:szCs w:val="26"/>
      </w:rPr>
    </w:lvl>
    <w:lvl w:ilvl="5">
      <w:start w:val="1"/>
      <w:numFmt w:val="decimal"/>
      <w:lvlText w:val="%1.%2.%3.%4.%5.%6."/>
      <w:lvlJc w:val="left"/>
      <w:pPr>
        <w:tabs>
          <w:tab w:val="num" w:pos="0"/>
        </w:tabs>
        <w:ind w:left="3210" w:hanging="1440"/>
      </w:pPr>
      <w:rPr>
        <w:rFonts w:hint="default"/>
        <w:bCs/>
        <w:sz w:val="26"/>
        <w:szCs w:val="26"/>
      </w:rPr>
    </w:lvl>
    <w:lvl w:ilvl="6">
      <w:start w:val="1"/>
      <w:numFmt w:val="decimal"/>
      <w:lvlText w:val="%1.%2.%3.%4.%5.%6.%7."/>
      <w:lvlJc w:val="left"/>
      <w:pPr>
        <w:tabs>
          <w:tab w:val="num" w:pos="0"/>
        </w:tabs>
        <w:ind w:left="3564" w:hanging="1440"/>
      </w:pPr>
      <w:rPr>
        <w:rFonts w:hint="default"/>
        <w:bCs/>
        <w:sz w:val="26"/>
        <w:szCs w:val="26"/>
      </w:rPr>
    </w:lvl>
    <w:lvl w:ilvl="7">
      <w:start w:val="1"/>
      <w:numFmt w:val="decimal"/>
      <w:lvlText w:val="%1.%2.%3.%4.%5.%6.%7.%8."/>
      <w:lvlJc w:val="left"/>
      <w:pPr>
        <w:tabs>
          <w:tab w:val="num" w:pos="0"/>
        </w:tabs>
        <w:ind w:left="4278" w:hanging="1800"/>
      </w:pPr>
      <w:rPr>
        <w:rFonts w:hint="default"/>
        <w:bCs/>
        <w:sz w:val="26"/>
        <w:szCs w:val="26"/>
      </w:rPr>
    </w:lvl>
    <w:lvl w:ilvl="8">
      <w:start w:val="1"/>
      <w:numFmt w:val="decimal"/>
      <w:lvlText w:val="%1.%2.%3.%4.%5.%6.%7.%8.%9."/>
      <w:lvlJc w:val="left"/>
      <w:pPr>
        <w:tabs>
          <w:tab w:val="num" w:pos="0"/>
        </w:tabs>
        <w:ind w:left="4632" w:hanging="1800"/>
      </w:pPr>
      <w:rPr>
        <w:rFonts w:hint="default"/>
        <w:bCs/>
        <w:sz w:val="26"/>
        <w:szCs w:val="26"/>
      </w:r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585" w:hanging="585"/>
      </w:pPr>
      <w:rPr>
        <w:rFonts w:hint="default"/>
        <w:sz w:val="26"/>
        <w:szCs w:val="26"/>
        <w:lang w:eastAsia="ru-RU"/>
      </w:rPr>
    </w:lvl>
    <w:lvl w:ilvl="1">
      <w:start w:val="2"/>
      <w:numFmt w:val="decimal"/>
      <w:lvlText w:val="%1.%2."/>
      <w:lvlJc w:val="left"/>
      <w:pPr>
        <w:tabs>
          <w:tab w:val="num" w:pos="0"/>
        </w:tabs>
        <w:ind w:left="1074" w:hanging="720"/>
      </w:pPr>
      <w:rPr>
        <w:rFonts w:hint="default"/>
        <w:sz w:val="26"/>
        <w:szCs w:val="26"/>
        <w:lang w:eastAsia="ru-RU"/>
      </w:rPr>
    </w:lvl>
    <w:lvl w:ilvl="2">
      <w:start w:val="1"/>
      <w:numFmt w:val="decimal"/>
      <w:lvlText w:val="%1.%2.%3."/>
      <w:lvlJc w:val="left"/>
      <w:pPr>
        <w:tabs>
          <w:tab w:val="num" w:pos="0"/>
        </w:tabs>
        <w:ind w:left="1428" w:hanging="720"/>
      </w:pPr>
      <w:rPr>
        <w:rFonts w:hint="default"/>
        <w:sz w:val="26"/>
        <w:szCs w:val="26"/>
        <w:lang w:eastAsia="ru-RU"/>
      </w:rPr>
    </w:lvl>
    <w:lvl w:ilvl="3">
      <w:start w:val="1"/>
      <w:numFmt w:val="decimal"/>
      <w:lvlText w:val="%1.%2.%3.%4."/>
      <w:lvlJc w:val="left"/>
      <w:pPr>
        <w:tabs>
          <w:tab w:val="num" w:pos="0"/>
        </w:tabs>
        <w:ind w:left="2142" w:hanging="1080"/>
      </w:pPr>
      <w:rPr>
        <w:rFonts w:hint="default"/>
        <w:sz w:val="26"/>
        <w:szCs w:val="26"/>
        <w:lang w:eastAsia="ru-RU"/>
      </w:rPr>
    </w:lvl>
    <w:lvl w:ilvl="4">
      <w:start w:val="1"/>
      <w:numFmt w:val="decimal"/>
      <w:lvlText w:val="%1.%2.%3.%4.%5."/>
      <w:lvlJc w:val="left"/>
      <w:pPr>
        <w:tabs>
          <w:tab w:val="num" w:pos="0"/>
        </w:tabs>
        <w:ind w:left="2496" w:hanging="1080"/>
      </w:pPr>
      <w:rPr>
        <w:rFonts w:hint="default"/>
        <w:sz w:val="26"/>
        <w:szCs w:val="26"/>
        <w:lang w:eastAsia="ru-RU"/>
      </w:rPr>
    </w:lvl>
    <w:lvl w:ilvl="5">
      <w:start w:val="1"/>
      <w:numFmt w:val="decimal"/>
      <w:lvlText w:val="%1.%2.%3.%4.%5.%6."/>
      <w:lvlJc w:val="left"/>
      <w:pPr>
        <w:tabs>
          <w:tab w:val="num" w:pos="0"/>
        </w:tabs>
        <w:ind w:left="3210" w:hanging="1440"/>
      </w:pPr>
      <w:rPr>
        <w:rFonts w:hint="default"/>
        <w:sz w:val="26"/>
        <w:szCs w:val="26"/>
        <w:lang w:eastAsia="ru-RU"/>
      </w:rPr>
    </w:lvl>
    <w:lvl w:ilvl="6">
      <w:start w:val="1"/>
      <w:numFmt w:val="decimal"/>
      <w:lvlText w:val="%1.%2.%3.%4.%5.%6.%7."/>
      <w:lvlJc w:val="left"/>
      <w:pPr>
        <w:tabs>
          <w:tab w:val="num" w:pos="0"/>
        </w:tabs>
        <w:ind w:left="3564" w:hanging="1440"/>
      </w:pPr>
      <w:rPr>
        <w:rFonts w:hint="default"/>
        <w:sz w:val="26"/>
        <w:szCs w:val="26"/>
        <w:lang w:eastAsia="ru-RU"/>
      </w:rPr>
    </w:lvl>
    <w:lvl w:ilvl="7">
      <w:start w:val="1"/>
      <w:numFmt w:val="decimal"/>
      <w:lvlText w:val="%1.%2.%3.%4.%5.%6.%7.%8."/>
      <w:lvlJc w:val="left"/>
      <w:pPr>
        <w:tabs>
          <w:tab w:val="num" w:pos="0"/>
        </w:tabs>
        <w:ind w:left="4278" w:hanging="1800"/>
      </w:pPr>
      <w:rPr>
        <w:rFonts w:hint="default"/>
        <w:sz w:val="26"/>
        <w:szCs w:val="26"/>
        <w:lang w:eastAsia="ru-RU"/>
      </w:rPr>
    </w:lvl>
    <w:lvl w:ilvl="8">
      <w:start w:val="1"/>
      <w:numFmt w:val="decimal"/>
      <w:lvlText w:val="%1.%2.%3.%4.%5.%6.%7.%8.%9."/>
      <w:lvlJc w:val="left"/>
      <w:pPr>
        <w:tabs>
          <w:tab w:val="num" w:pos="0"/>
        </w:tabs>
        <w:ind w:left="4632" w:hanging="1800"/>
      </w:pPr>
      <w:rPr>
        <w:rFonts w:hint="default"/>
        <w:sz w:val="26"/>
        <w:szCs w:val="26"/>
        <w:lang w:eastAsia="ru-RU"/>
      </w:rPr>
    </w:lvl>
  </w:abstractNum>
  <w:abstractNum w:abstractNumId="2" w15:restartNumberingAfterBreak="0">
    <w:nsid w:val="07FD2054"/>
    <w:multiLevelType w:val="hybridMultilevel"/>
    <w:tmpl w:val="E960C074"/>
    <w:lvl w:ilvl="0" w:tplc="AEA0BB7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114974"/>
    <w:multiLevelType w:val="hybridMultilevel"/>
    <w:tmpl w:val="C25E0358"/>
    <w:lvl w:ilvl="0" w:tplc="794250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D"/>
    <w:rsid w:val="000552E4"/>
    <w:rsid w:val="000819D3"/>
    <w:rsid w:val="000878A7"/>
    <w:rsid w:val="000A500A"/>
    <w:rsid w:val="000D3257"/>
    <w:rsid w:val="001166E5"/>
    <w:rsid w:val="001B0B96"/>
    <w:rsid w:val="00282F28"/>
    <w:rsid w:val="002F6CB3"/>
    <w:rsid w:val="00323778"/>
    <w:rsid w:val="00383410"/>
    <w:rsid w:val="003A115D"/>
    <w:rsid w:val="003F1769"/>
    <w:rsid w:val="0043543F"/>
    <w:rsid w:val="00442FDC"/>
    <w:rsid w:val="00482CD9"/>
    <w:rsid w:val="00586800"/>
    <w:rsid w:val="005A6C44"/>
    <w:rsid w:val="005F3D58"/>
    <w:rsid w:val="0061306B"/>
    <w:rsid w:val="00677044"/>
    <w:rsid w:val="00693372"/>
    <w:rsid w:val="00710A58"/>
    <w:rsid w:val="008D6153"/>
    <w:rsid w:val="009236DB"/>
    <w:rsid w:val="00971522"/>
    <w:rsid w:val="00A932F6"/>
    <w:rsid w:val="00AB6EC4"/>
    <w:rsid w:val="00AD7C6A"/>
    <w:rsid w:val="00B41BB4"/>
    <w:rsid w:val="00B6614C"/>
    <w:rsid w:val="00B7404E"/>
    <w:rsid w:val="00B7654B"/>
    <w:rsid w:val="00C8461A"/>
    <w:rsid w:val="00CD7172"/>
    <w:rsid w:val="00CF32CD"/>
    <w:rsid w:val="00DD0A2E"/>
    <w:rsid w:val="00E37E35"/>
    <w:rsid w:val="00E42595"/>
    <w:rsid w:val="00EB05A0"/>
    <w:rsid w:val="00EC1985"/>
    <w:rsid w:val="00F00178"/>
    <w:rsid w:val="00F26F4A"/>
    <w:rsid w:val="00F4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B3265-3CEC-485F-A704-B0CB886E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A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0A2E"/>
    <w:rPr>
      <w:rFonts w:ascii="Segoe UI" w:hAnsi="Segoe UI" w:cs="Segoe UI"/>
      <w:sz w:val="18"/>
      <w:szCs w:val="18"/>
    </w:rPr>
  </w:style>
  <w:style w:type="paragraph" w:styleId="a5">
    <w:name w:val="List Paragraph"/>
    <w:basedOn w:val="a"/>
    <w:uiPriority w:val="34"/>
    <w:qFormat/>
    <w:rsid w:val="002F6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Баскова</dc:creator>
  <cp:lastModifiedBy>Виноградский МФЦ</cp:lastModifiedBy>
  <cp:revision>6</cp:revision>
  <cp:lastPrinted>2022-09-13T08:22:00Z</cp:lastPrinted>
  <dcterms:created xsi:type="dcterms:W3CDTF">2022-09-13T08:13:00Z</dcterms:created>
  <dcterms:modified xsi:type="dcterms:W3CDTF">2022-09-29T07:49:00Z</dcterms:modified>
</cp:coreProperties>
</file>